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F2DD1" w14:textId="211A04B5" w:rsidR="003A6F6F" w:rsidRPr="002C542E" w:rsidRDefault="003A6F6F" w:rsidP="003A6F6F">
      <w:pPr>
        <w:pStyle w:val="3GPPHeader"/>
        <w:spacing w:after="60"/>
        <w:rPr>
          <w:rFonts w:cs="Arial"/>
          <w:sz w:val="32"/>
          <w:szCs w:val="32"/>
        </w:rPr>
      </w:pPr>
      <w:r w:rsidRPr="00687657">
        <w:rPr>
          <w:rFonts w:cs="Arial"/>
        </w:rPr>
        <w:t>3GPP TSG RAN Meeting #10</w:t>
      </w:r>
      <w:r w:rsidR="00636825">
        <w:rPr>
          <w:rFonts w:cs="Arial"/>
        </w:rPr>
        <w:t>2</w:t>
      </w:r>
      <w:r w:rsidRPr="002C542E">
        <w:rPr>
          <w:rFonts w:cs="Arial"/>
        </w:rPr>
        <w:tab/>
      </w:r>
      <w:r w:rsidRPr="00D84E98">
        <w:rPr>
          <w:rFonts w:cs="Arial"/>
          <w:bCs/>
          <w:szCs w:val="24"/>
        </w:rPr>
        <w:t>R</w:t>
      </w:r>
      <w:r>
        <w:rPr>
          <w:rFonts w:cs="Arial"/>
          <w:bCs/>
          <w:szCs w:val="24"/>
        </w:rPr>
        <w:t>P</w:t>
      </w:r>
      <w:r w:rsidRPr="00D84E98">
        <w:rPr>
          <w:rFonts w:cs="Arial"/>
          <w:bCs/>
          <w:szCs w:val="24"/>
        </w:rPr>
        <w:t>-2</w:t>
      </w:r>
      <w:r>
        <w:rPr>
          <w:rFonts w:cs="Arial"/>
          <w:bCs/>
          <w:szCs w:val="24"/>
        </w:rPr>
        <w:t>3</w:t>
      </w:r>
      <w:r w:rsidR="00620A34">
        <w:rPr>
          <w:rFonts w:cs="Arial"/>
          <w:bCs/>
          <w:szCs w:val="24"/>
        </w:rPr>
        <w:t>3403</w:t>
      </w:r>
    </w:p>
    <w:p w14:paraId="5F473BAB" w14:textId="473A244C" w:rsidR="006D09F8" w:rsidRPr="00702A88" w:rsidRDefault="00636825" w:rsidP="006D09F8">
      <w:pPr>
        <w:pStyle w:val="3GPPHeader"/>
      </w:pPr>
      <w:r>
        <w:rPr>
          <w:rFonts w:eastAsia="SimSun"/>
          <w:noProof/>
          <w:lang w:eastAsia="en-US"/>
        </w:rPr>
        <w:t>Edinburgh</w:t>
      </w:r>
      <w:r w:rsidR="003A6F6F" w:rsidRPr="00687657">
        <w:rPr>
          <w:rFonts w:eastAsia="SimSun"/>
          <w:noProof/>
          <w:lang w:eastAsia="en-US"/>
        </w:rPr>
        <w:t xml:space="preserve">, </w:t>
      </w:r>
      <w:r>
        <w:rPr>
          <w:rFonts w:eastAsia="SimSun"/>
          <w:noProof/>
          <w:lang w:eastAsia="en-US"/>
        </w:rPr>
        <w:t>Scotland</w:t>
      </w:r>
      <w:r w:rsidR="003A6F6F" w:rsidRPr="00687657">
        <w:rPr>
          <w:rFonts w:eastAsia="SimSun"/>
          <w:noProof/>
          <w:lang w:eastAsia="en-US"/>
        </w:rPr>
        <w:t xml:space="preserve">, </w:t>
      </w:r>
      <w:r>
        <w:rPr>
          <w:rFonts w:eastAsia="SimSun"/>
          <w:noProof/>
          <w:lang w:eastAsia="en-US"/>
        </w:rPr>
        <w:t>Dec</w:t>
      </w:r>
      <w:r w:rsidR="003A6F6F" w:rsidRPr="00687657">
        <w:rPr>
          <w:rFonts w:eastAsia="SimSun"/>
          <w:noProof/>
          <w:lang w:eastAsia="en-US"/>
        </w:rPr>
        <w:t>ember 11-15, 2023</w:t>
      </w:r>
    </w:p>
    <w:p w14:paraId="4AC909A1" w14:textId="017DCF74" w:rsidR="00CA180F" w:rsidRPr="00F41022" w:rsidRDefault="00CA180F" w:rsidP="00CA180F">
      <w:pPr>
        <w:pStyle w:val="3GPPHeader"/>
        <w:rPr>
          <w:sz w:val="22"/>
          <w:szCs w:val="22"/>
        </w:rPr>
      </w:pPr>
      <w:r w:rsidRPr="00F41022">
        <w:rPr>
          <w:sz w:val="22"/>
          <w:szCs w:val="22"/>
        </w:rPr>
        <w:t>Agenda Item:</w:t>
      </w:r>
      <w:r w:rsidRPr="00F41022">
        <w:rPr>
          <w:sz w:val="22"/>
          <w:szCs w:val="22"/>
        </w:rPr>
        <w:tab/>
      </w:r>
      <w:r w:rsidR="00636825">
        <w:rPr>
          <w:sz w:val="22"/>
          <w:szCs w:val="22"/>
        </w:rPr>
        <w:t>9.1.2.1</w:t>
      </w:r>
    </w:p>
    <w:p w14:paraId="1D833EA8" w14:textId="31C78EA2" w:rsidR="00CA180F" w:rsidRPr="00F41022" w:rsidRDefault="00CA180F" w:rsidP="00CA180F">
      <w:pPr>
        <w:pStyle w:val="3GPPHeader"/>
        <w:rPr>
          <w:sz w:val="22"/>
          <w:szCs w:val="22"/>
        </w:rPr>
      </w:pPr>
      <w:r w:rsidRPr="00F41022">
        <w:rPr>
          <w:sz w:val="22"/>
          <w:szCs w:val="22"/>
        </w:rPr>
        <w:t>Source:</w:t>
      </w:r>
      <w:r w:rsidRPr="00F41022">
        <w:rPr>
          <w:sz w:val="22"/>
          <w:szCs w:val="22"/>
        </w:rPr>
        <w:tab/>
        <w:t>InterDigital</w:t>
      </w:r>
      <w:r w:rsidR="00F41022" w:rsidRPr="00F41022">
        <w:rPr>
          <w:sz w:val="22"/>
          <w:szCs w:val="22"/>
        </w:rPr>
        <w:t>, I</w:t>
      </w:r>
      <w:r w:rsidR="00F41022">
        <w:rPr>
          <w:sz w:val="22"/>
          <w:szCs w:val="22"/>
        </w:rPr>
        <w:t>nc.</w:t>
      </w:r>
    </w:p>
    <w:p w14:paraId="4F076C5A" w14:textId="3BB36A2D" w:rsidR="000F5D25" w:rsidRPr="0056425C" w:rsidRDefault="00CA180F" w:rsidP="000F5D25">
      <w:pPr>
        <w:pStyle w:val="3GPPHeader"/>
        <w:jc w:val="left"/>
        <w:rPr>
          <w:color w:val="000000"/>
          <w:sz w:val="22"/>
          <w:szCs w:val="22"/>
          <w:lang w:val="en-US"/>
        </w:rPr>
      </w:pPr>
      <w:r w:rsidRPr="004A1A95">
        <w:rPr>
          <w:sz w:val="22"/>
          <w:szCs w:val="22"/>
        </w:rPr>
        <w:t>Title:</w:t>
      </w:r>
      <w:r w:rsidRPr="004A1A95">
        <w:rPr>
          <w:sz w:val="22"/>
          <w:szCs w:val="22"/>
        </w:rPr>
        <w:tab/>
      </w:r>
      <w:r w:rsidR="00AE7706">
        <w:rPr>
          <w:sz w:val="22"/>
          <w:szCs w:val="22"/>
        </w:rPr>
        <w:t>Mobility Enhancements</w:t>
      </w:r>
      <w:r w:rsidR="00354719">
        <w:rPr>
          <w:sz w:val="22"/>
          <w:szCs w:val="22"/>
        </w:rPr>
        <w:t xml:space="preserve"> for Rel-19</w:t>
      </w:r>
    </w:p>
    <w:p w14:paraId="6AD490CF" w14:textId="77777777" w:rsidR="00CA180F" w:rsidRPr="004A1A95" w:rsidRDefault="00CA180F" w:rsidP="000F5D25">
      <w:pPr>
        <w:pStyle w:val="3GPPHeader"/>
        <w:jc w:val="left"/>
        <w:rPr>
          <w:sz w:val="22"/>
          <w:szCs w:val="22"/>
        </w:rPr>
      </w:pPr>
      <w:r w:rsidRPr="004A1A95">
        <w:rPr>
          <w:sz w:val="22"/>
          <w:szCs w:val="22"/>
        </w:rPr>
        <w:t>Document for:</w:t>
      </w:r>
      <w:r w:rsidRPr="004A1A95">
        <w:rPr>
          <w:sz w:val="22"/>
          <w:szCs w:val="22"/>
        </w:rPr>
        <w:tab/>
        <w:t>Discussion, Decision</w:t>
      </w:r>
      <w:r w:rsidR="001A0308">
        <w:rPr>
          <w:sz w:val="22"/>
          <w:szCs w:val="22"/>
        </w:rPr>
        <w:t xml:space="preserve"> </w:t>
      </w:r>
    </w:p>
    <w:p w14:paraId="77C4466A" w14:textId="7DF179D3" w:rsidR="00CA180F" w:rsidRDefault="00CA180F" w:rsidP="00CA180F">
      <w:pPr>
        <w:pStyle w:val="Heading1"/>
      </w:pPr>
      <w:r w:rsidRPr="004A1A95">
        <w:t>Introduction</w:t>
      </w:r>
    </w:p>
    <w:p w14:paraId="1D5B732A" w14:textId="1A8B3E2C" w:rsidR="000F721B" w:rsidRDefault="000F721B" w:rsidP="00F41022">
      <w:pPr>
        <w:spacing w:before="240"/>
        <w:rPr>
          <w:rFonts w:eastAsia="SimSun"/>
        </w:rPr>
      </w:pPr>
      <w:r>
        <w:rPr>
          <w:rFonts w:eastAsia="SimSun"/>
        </w:rPr>
        <w:t>In Rel-15, the mobility support was limited to basic L3 handover and basic beam level mobility (L1/2 intra-cell).</w:t>
      </w:r>
    </w:p>
    <w:p w14:paraId="267975E8" w14:textId="0BA2D9A0" w:rsidR="00F41022" w:rsidRDefault="00D7641F" w:rsidP="00F41022">
      <w:pPr>
        <w:spacing w:before="240"/>
        <w:rPr>
          <w:rFonts w:eastAsia="SimSun"/>
        </w:rPr>
      </w:pPr>
      <w:r>
        <w:rPr>
          <w:rFonts w:eastAsia="SimSun"/>
        </w:rPr>
        <w:t xml:space="preserve">The goal of conditional handover (CHO) in Rel-16 </w:t>
      </w:r>
      <w:r w:rsidR="000F721B">
        <w:rPr>
          <w:rFonts w:eastAsia="SimSun"/>
        </w:rPr>
        <w:t>wa</w:t>
      </w:r>
      <w:r>
        <w:rPr>
          <w:rFonts w:eastAsia="SimSun"/>
        </w:rPr>
        <w:t>s to improve mobility robustness by reducing the radio link failure (RLF) and handover failure (HOF) rates through RRC pre-configuration of target cells, and configuration of a UE trigger (conditional trigger) by means of RRC measurement event.</w:t>
      </w:r>
      <w:r w:rsidR="00F41022">
        <w:rPr>
          <w:rFonts w:eastAsia="SimSun"/>
        </w:rPr>
        <w:t xml:space="preserve"> </w:t>
      </w:r>
      <w:r w:rsidR="00B706C7">
        <w:rPr>
          <w:rFonts w:eastAsia="SimSun"/>
        </w:rPr>
        <w:t>In Rel-17</w:t>
      </w:r>
      <w:r w:rsidR="00CF7E5B">
        <w:rPr>
          <w:rFonts w:eastAsia="SimSun"/>
        </w:rPr>
        <w:t>,</w:t>
      </w:r>
      <w:r w:rsidR="00B706C7">
        <w:rPr>
          <w:rFonts w:eastAsia="SimSun"/>
        </w:rPr>
        <w:t xml:space="preserve"> additional scenarios were addressed (inter-SN, CPC, CPA) and in Rel-18 further enhancements were introduced (selective activation of SCG, CHO including MCG and target SCG for CPAC) </w:t>
      </w:r>
      <w:r w:rsidR="000F721B">
        <w:rPr>
          <w:rFonts w:eastAsia="SimSun"/>
        </w:rPr>
        <w:t>A main limitation of CHO</w:t>
      </w:r>
      <w:r w:rsidR="00B706C7">
        <w:rPr>
          <w:rFonts w:eastAsia="SimSun"/>
        </w:rPr>
        <w:t>/CPAC</w:t>
      </w:r>
      <w:r w:rsidR="000F721B">
        <w:rPr>
          <w:rFonts w:eastAsia="SimSun"/>
        </w:rPr>
        <w:t xml:space="preserve"> is that handover interruption time is not reduced compared to basic L3 </w:t>
      </w:r>
      <w:r w:rsidR="00B706C7">
        <w:rPr>
          <w:rFonts w:eastAsia="SimSun"/>
        </w:rPr>
        <w:t>reconfiguration</w:t>
      </w:r>
      <w:r w:rsidR="000F721B">
        <w:rPr>
          <w:rFonts w:eastAsia="SimSun"/>
        </w:rPr>
        <w:t>.</w:t>
      </w:r>
    </w:p>
    <w:p w14:paraId="63BFE671" w14:textId="03BB8339" w:rsidR="0077596C" w:rsidRDefault="00D7641F" w:rsidP="00F41022">
      <w:pPr>
        <w:spacing w:before="240"/>
        <w:rPr>
          <w:rFonts w:eastAsia="SimSun"/>
        </w:rPr>
      </w:pPr>
      <w:r>
        <w:rPr>
          <w:rFonts w:eastAsia="SimSun"/>
        </w:rPr>
        <w:t xml:space="preserve">The goal of dual active protocol stack (DAPs) in Rel-16 </w:t>
      </w:r>
      <w:r w:rsidR="000F721B">
        <w:rPr>
          <w:rFonts w:eastAsia="SimSun"/>
        </w:rPr>
        <w:t>wa</w:t>
      </w:r>
      <w:r>
        <w:rPr>
          <w:rFonts w:eastAsia="SimSun"/>
        </w:rPr>
        <w:t>s to reduce the handover interruption time</w:t>
      </w:r>
      <w:r w:rsidR="000F721B">
        <w:rPr>
          <w:rFonts w:eastAsia="SimSun"/>
        </w:rPr>
        <w:t xml:space="preserve"> </w:t>
      </w:r>
      <w:r w:rsidR="00F41022">
        <w:rPr>
          <w:rFonts w:eastAsia="SimSun"/>
        </w:rPr>
        <w:t xml:space="preserve">by maintaining the source </w:t>
      </w:r>
      <w:proofErr w:type="spellStart"/>
      <w:r w:rsidR="00F41022">
        <w:rPr>
          <w:rFonts w:eastAsia="SimSun"/>
        </w:rPr>
        <w:t>gNB</w:t>
      </w:r>
      <w:proofErr w:type="spellEnd"/>
      <w:r w:rsidR="00F41022">
        <w:rPr>
          <w:rFonts w:eastAsia="SimSun"/>
        </w:rPr>
        <w:t xml:space="preserve"> connection </w:t>
      </w:r>
      <w:r w:rsidR="00CF7E5B">
        <w:rPr>
          <w:rFonts w:eastAsia="SimSun"/>
        </w:rPr>
        <w:t xml:space="preserve">for the DL for some selected bearers </w:t>
      </w:r>
      <w:r w:rsidR="00F41022">
        <w:rPr>
          <w:rFonts w:eastAsia="SimSun"/>
        </w:rPr>
        <w:t xml:space="preserve">after the </w:t>
      </w:r>
      <w:r w:rsidR="00CF7E5B">
        <w:rPr>
          <w:rFonts w:eastAsia="SimSun"/>
        </w:rPr>
        <w:t xml:space="preserve">reception of the </w:t>
      </w:r>
      <w:r w:rsidR="00F41022">
        <w:rPr>
          <w:rFonts w:eastAsia="SimSun"/>
        </w:rPr>
        <w:t xml:space="preserve">handover command (RRC Reconfiguration) until </w:t>
      </w:r>
      <w:r w:rsidR="00CF7E5B">
        <w:rPr>
          <w:rFonts w:eastAsia="SimSun"/>
        </w:rPr>
        <w:t>an RRC reconfiguration indicating the release of the source connection is received from the target (i.e., after the handover is completed)</w:t>
      </w:r>
      <w:r w:rsidR="00F41022">
        <w:rPr>
          <w:rFonts w:eastAsia="SimSun"/>
        </w:rPr>
        <w:t xml:space="preserve">. </w:t>
      </w:r>
      <w:r w:rsidR="000F721B">
        <w:rPr>
          <w:rFonts w:eastAsia="SimSun"/>
        </w:rPr>
        <w:t xml:space="preserve">Limitations of DAPs include only being applicable to </w:t>
      </w:r>
      <w:r w:rsidR="00CF7E5B">
        <w:rPr>
          <w:rFonts w:eastAsia="SimSun"/>
        </w:rPr>
        <w:t xml:space="preserve">the DL, </w:t>
      </w:r>
      <w:proofErr w:type="spellStart"/>
      <w:r w:rsidR="000F721B">
        <w:rPr>
          <w:rFonts w:eastAsia="SimSun"/>
        </w:rPr>
        <w:t>PCell</w:t>
      </w:r>
      <w:proofErr w:type="spellEnd"/>
      <w:r w:rsidR="000F721B">
        <w:rPr>
          <w:rFonts w:eastAsia="SimSun"/>
        </w:rPr>
        <w:t xml:space="preserve"> handover, and no support for FR2-FR2. </w:t>
      </w:r>
      <w:r w:rsidR="000F721B">
        <w:rPr>
          <w:rFonts w:eastAsia="SimSun"/>
        </w:rPr>
        <w:tab/>
      </w:r>
    </w:p>
    <w:p w14:paraId="2C9C3A48" w14:textId="4B32CFC5" w:rsidR="000F721B" w:rsidRDefault="000F721B" w:rsidP="000F721B">
      <w:pPr>
        <w:spacing w:before="240"/>
        <w:rPr>
          <w:rFonts w:eastAsia="SimSun"/>
        </w:rPr>
      </w:pPr>
      <w:r>
        <w:rPr>
          <w:rFonts w:eastAsia="SimSun"/>
        </w:rPr>
        <w:t xml:space="preserve">The goal of inter-cell beam management (ICBM) in Rel-17 was to enable the </w:t>
      </w:r>
      <w:r w:rsidRPr="000F721B">
        <w:rPr>
          <w:rFonts w:eastAsia="SimSun"/>
        </w:rPr>
        <w:t xml:space="preserve">UE </w:t>
      </w:r>
      <w:r>
        <w:rPr>
          <w:rFonts w:eastAsia="SimSun"/>
        </w:rPr>
        <w:t xml:space="preserve">to </w:t>
      </w:r>
      <w:r w:rsidRPr="000F721B">
        <w:rPr>
          <w:rFonts w:eastAsia="SimSun"/>
        </w:rPr>
        <w:t>receive or</w:t>
      </w:r>
      <w:r>
        <w:rPr>
          <w:rFonts w:eastAsia="SimSun"/>
        </w:rPr>
        <w:t xml:space="preserve"> </w:t>
      </w:r>
      <w:r w:rsidRPr="000F721B">
        <w:rPr>
          <w:rFonts w:eastAsia="SimSun"/>
        </w:rPr>
        <w:t>transmit dedicated channels via a TRP associated with a PCI different from the PCI of a serving cell</w:t>
      </w:r>
      <w:r>
        <w:rPr>
          <w:rFonts w:eastAsia="SimSun"/>
        </w:rPr>
        <w:t>. A main limitation of ICBM is not supporting cell switch.</w:t>
      </w:r>
    </w:p>
    <w:p w14:paraId="388F334E" w14:textId="6B48EC9B" w:rsidR="000F721B" w:rsidRPr="0077596C" w:rsidRDefault="000F721B" w:rsidP="00D90C9E">
      <w:pPr>
        <w:spacing w:before="240"/>
        <w:rPr>
          <w:rFonts w:eastAsia="SimSun"/>
        </w:rPr>
      </w:pPr>
      <w:r w:rsidRPr="00210BD2">
        <w:rPr>
          <w:rFonts w:eastAsia="SimSun"/>
        </w:rPr>
        <w:t>The goal of L1/L2 mobility enhancements</w:t>
      </w:r>
      <w:r>
        <w:rPr>
          <w:rFonts w:eastAsia="SimSun"/>
        </w:rPr>
        <w:t xml:space="preserve"> in Rel-18 </w:t>
      </w:r>
      <w:r>
        <w:rPr>
          <w:rFonts w:eastAsia="SimSun"/>
        </w:rPr>
        <w:fldChar w:fldCharType="begin"/>
      </w:r>
      <w:r>
        <w:rPr>
          <w:rFonts w:eastAsia="SimSun"/>
        </w:rPr>
        <w:instrText xml:space="preserve"> REF _Ref142923320 \r \h  \* MERGEFORMAT </w:instrText>
      </w:r>
      <w:r>
        <w:rPr>
          <w:rFonts w:eastAsia="SimSun"/>
        </w:rPr>
      </w:r>
      <w:r>
        <w:rPr>
          <w:rFonts w:eastAsia="SimSun"/>
        </w:rPr>
        <w:fldChar w:fldCharType="separate"/>
      </w:r>
      <w:r>
        <w:rPr>
          <w:rFonts w:eastAsia="SimSun"/>
        </w:rPr>
        <w:t>[1]</w:t>
      </w:r>
      <w:r>
        <w:rPr>
          <w:rFonts w:eastAsia="SimSun"/>
        </w:rPr>
        <w:fldChar w:fldCharType="end"/>
      </w:r>
      <w:r w:rsidRPr="00210BD2">
        <w:rPr>
          <w:rFonts w:eastAsia="SimSun"/>
        </w:rPr>
        <w:t xml:space="preserve"> is to enable a serving cell change via L1/L2 signalling in order to reduce the latency, overhead and interruption time</w:t>
      </w:r>
      <w:r>
        <w:rPr>
          <w:rFonts w:eastAsia="SimSun"/>
        </w:rPr>
        <w:t xml:space="preserve"> by pre-configuration of multiple candidate cells by RRC, early L1 measurement reporting of target cells/beams, early DL synchronization (TCI state activation), early UL synchronization (TA acquisition), and handover (reconfiguration) trigger using MAC CE. Limitations of LTM </w:t>
      </w:r>
      <w:r w:rsidR="00CF7E5B">
        <w:rPr>
          <w:rFonts w:eastAsia="SimSun"/>
        </w:rPr>
        <w:t xml:space="preserve">in rel-18 </w:t>
      </w:r>
      <w:r>
        <w:rPr>
          <w:rFonts w:eastAsia="SimSun"/>
        </w:rPr>
        <w:t>include only being applicable to intra-</w:t>
      </w:r>
      <w:proofErr w:type="spellStart"/>
      <w:r>
        <w:rPr>
          <w:rFonts w:eastAsia="SimSun"/>
        </w:rPr>
        <w:t>gNB</w:t>
      </w:r>
      <w:proofErr w:type="spellEnd"/>
      <w:r>
        <w:rPr>
          <w:rFonts w:eastAsia="SimSun"/>
        </w:rPr>
        <w:t xml:space="preserve"> handover, </w:t>
      </w:r>
      <w:r w:rsidR="003B7AAA">
        <w:rPr>
          <w:rFonts w:eastAsia="SimSun"/>
        </w:rPr>
        <w:t>mobility robustness</w:t>
      </w:r>
      <w:r w:rsidR="00D90C9E">
        <w:rPr>
          <w:rFonts w:eastAsia="SimSun"/>
        </w:rPr>
        <w:t xml:space="preserve"> (due to not supporting CHO)</w:t>
      </w:r>
      <w:r w:rsidR="003B7AAA">
        <w:rPr>
          <w:rFonts w:eastAsia="SimSun"/>
        </w:rPr>
        <w:t xml:space="preserve">, </w:t>
      </w:r>
      <w:r>
        <w:rPr>
          <w:rFonts w:eastAsia="SimSun"/>
        </w:rPr>
        <w:t>throughput degradation</w:t>
      </w:r>
      <w:r w:rsidR="00D90C9E" w:rsidRPr="00D90C9E">
        <w:rPr>
          <w:rFonts w:eastAsia="SimSun"/>
        </w:rPr>
        <w:t xml:space="preserve"> </w:t>
      </w:r>
      <w:r w:rsidR="00D90C9E">
        <w:rPr>
          <w:rFonts w:eastAsia="SimSun"/>
        </w:rPr>
        <w:t xml:space="preserve">(due to not supporting </w:t>
      </w:r>
      <w:r w:rsidR="00D90C9E" w:rsidRPr="00D90C9E">
        <w:rPr>
          <w:rFonts w:eastAsia="SimSun"/>
        </w:rPr>
        <w:t>early beam refinement, TRS tracking and</w:t>
      </w:r>
      <w:r w:rsidR="00D90C9E">
        <w:rPr>
          <w:rFonts w:eastAsia="SimSun"/>
        </w:rPr>
        <w:t xml:space="preserve"> </w:t>
      </w:r>
      <w:r w:rsidR="00D90C9E" w:rsidRPr="00D90C9E">
        <w:rPr>
          <w:rFonts w:eastAsia="SimSun"/>
        </w:rPr>
        <w:t>CSI acquisition</w:t>
      </w:r>
      <w:r w:rsidR="00D90C9E">
        <w:rPr>
          <w:rFonts w:eastAsia="SimSun"/>
        </w:rPr>
        <w:t xml:space="preserve">), and </w:t>
      </w:r>
      <w:r>
        <w:rPr>
          <w:rFonts w:eastAsia="SimSun"/>
        </w:rPr>
        <w:t>data loss during/after handover</w:t>
      </w:r>
      <w:r w:rsidR="00D90C9E">
        <w:rPr>
          <w:rFonts w:eastAsia="SimSun"/>
        </w:rPr>
        <w:t xml:space="preserve"> (due to not supporting HARQ continuation)</w:t>
      </w:r>
      <w:r>
        <w:rPr>
          <w:rFonts w:eastAsia="SimSun"/>
        </w:rPr>
        <w:t xml:space="preserve">. </w:t>
      </w:r>
    </w:p>
    <w:p w14:paraId="579A00AC" w14:textId="513E584B" w:rsidR="00895F2B" w:rsidRPr="00895F2B" w:rsidRDefault="00895F2B" w:rsidP="00895F2B">
      <w:pPr>
        <w:spacing w:before="240"/>
        <w:rPr>
          <w:rFonts w:eastAsia="SimSun"/>
        </w:rPr>
      </w:pPr>
      <w:r w:rsidRPr="00895F2B">
        <w:rPr>
          <w:rFonts w:eastAsia="SimSun"/>
        </w:rPr>
        <w:t>While each of the mobility enhancements introduced in previous releases provides improvements in one or multiple areas, each also has its own limitations.</w:t>
      </w:r>
      <w:r>
        <w:rPr>
          <w:rFonts w:eastAsia="SimSun"/>
        </w:rPr>
        <w:t xml:space="preserve"> In Rel-19</w:t>
      </w:r>
      <w:r w:rsidR="00CF7E5B">
        <w:rPr>
          <w:rFonts w:eastAsia="SimSun"/>
        </w:rPr>
        <w:t>,</w:t>
      </w:r>
      <w:r>
        <w:rPr>
          <w:rFonts w:eastAsia="SimSun"/>
        </w:rPr>
        <w:t xml:space="preserve"> the handover interruption time, latency, overhead can be addressed along with mobility robustness (RLF, HOF KPIs) and LTM can be supported in inter-</w:t>
      </w:r>
      <w:proofErr w:type="spellStart"/>
      <w:r>
        <w:rPr>
          <w:rFonts w:eastAsia="SimSun"/>
        </w:rPr>
        <w:t>gNB</w:t>
      </w:r>
      <w:proofErr w:type="spellEnd"/>
      <w:r>
        <w:rPr>
          <w:rFonts w:eastAsia="SimSun"/>
        </w:rPr>
        <w:t xml:space="preserve"> scenarios.</w:t>
      </w:r>
    </w:p>
    <w:p w14:paraId="19E18BA5" w14:textId="77777777" w:rsidR="00610923" w:rsidRDefault="000E0BB8" w:rsidP="00610923">
      <w:pPr>
        <w:pStyle w:val="Heading1"/>
      </w:pPr>
      <w:r>
        <w:t>Discussion</w:t>
      </w:r>
    </w:p>
    <w:p w14:paraId="7CB70AAF" w14:textId="09B93001" w:rsidR="0087643D" w:rsidRPr="0087643D" w:rsidRDefault="00567BDD" w:rsidP="0087643D">
      <w:pPr>
        <w:keepNext/>
        <w:keepLines/>
        <w:numPr>
          <w:ilvl w:val="1"/>
          <w:numId w:val="1"/>
        </w:numPr>
        <w:spacing w:before="180" w:after="180"/>
        <w:jc w:val="left"/>
        <w:outlineLvl w:val="1"/>
        <w:rPr>
          <w:rFonts w:eastAsia="SimSun" w:cs="Arial"/>
          <w:sz w:val="32"/>
          <w:szCs w:val="32"/>
        </w:rPr>
      </w:pPr>
      <w:r>
        <w:rPr>
          <w:rFonts w:eastAsia="SimSun" w:cs="Arial"/>
          <w:sz w:val="32"/>
          <w:szCs w:val="32"/>
        </w:rPr>
        <w:t>Summary of p</w:t>
      </w:r>
      <w:r w:rsidR="00FB4063">
        <w:rPr>
          <w:rFonts w:eastAsia="SimSun" w:cs="Arial"/>
          <w:sz w:val="32"/>
          <w:szCs w:val="32"/>
        </w:rPr>
        <w:t xml:space="preserve">roposals to the Rel-19 </w:t>
      </w:r>
      <w:proofErr w:type="gramStart"/>
      <w:r w:rsidR="005D7E3C">
        <w:rPr>
          <w:rFonts w:eastAsia="SimSun" w:cs="Arial"/>
          <w:sz w:val="32"/>
          <w:szCs w:val="32"/>
        </w:rPr>
        <w:t>workshop</w:t>
      </w:r>
      <w:proofErr w:type="gramEnd"/>
    </w:p>
    <w:p w14:paraId="062A6A2F" w14:textId="47CAC906" w:rsidR="000E06AF" w:rsidRDefault="009B36CD" w:rsidP="0087643D">
      <w:pPr>
        <w:rPr>
          <w:rFonts w:eastAsia="SimSun"/>
        </w:rPr>
      </w:pPr>
      <w:proofErr w:type="gramStart"/>
      <w:r>
        <w:rPr>
          <w:rFonts w:eastAsia="SimSun"/>
        </w:rPr>
        <w:t>A number of</w:t>
      </w:r>
      <w:proofErr w:type="gramEnd"/>
      <w:r>
        <w:rPr>
          <w:rFonts w:eastAsia="SimSun"/>
        </w:rPr>
        <w:t xml:space="preserve"> </w:t>
      </w:r>
      <w:proofErr w:type="spellStart"/>
      <w:r w:rsidR="00FE074A">
        <w:rPr>
          <w:rFonts w:eastAsia="SimSun"/>
        </w:rPr>
        <w:t>tdocs</w:t>
      </w:r>
      <w:proofErr w:type="spellEnd"/>
      <w:r w:rsidR="00FE074A">
        <w:rPr>
          <w:rFonts w:eastAsia="SimSun"/>
        </w:rPr>
        <w:t xml:space="preserve"> were submitted to the Rel-19 workshop, </w:t>
      </w:r>
      <w:r w:rsidR="00695828">
        <w:rPr>
          <w:rFonts w:eastAsia="SimSun"/>
        </w:rPr>
        <w:t xml:space="preserve">motivating further work for </w:t>
      </w:r>
      <w:r w:rsidR="00AE7706">
        <w:rPr>
          <w:rFonts w:eastAsia="SimSun"/>
        </w:rPr>
        <w:t>mobility enhancement</w:t>
      </w:r>
      <w:r w:rsidR="004D0837">
        <w:rPr>
          <w:rFonts w:eastAsia="SimSun"/>
        </w:rPr>
        <w:t>, which can be broadly categori</w:t>
      </w:r>
      <w:r w:rsidR="00870F30">
        <w:rPr>
          <w:rFonts w:eastAsia="SimSun"/>
        </w:rPr>
        <w:t>zed</w:t>
      </w:r>
      <w:r w:rsidR="004D0837">
        <w:rPr>
          <w:rFonts w:eastAsia="SimSun"/>
        </w:rPr>
        <w:t xml:space="preserve"> as follows:</w:t>
      </w:r>
    </w:p>
    <w:p w14:paraId="17F1EBD6" w14:textId="04BCAC2B" w:rsidR="00210BD2" w:rsidRPr="00241FB0" w:rsidRDefault="00210BD2" w:rsidP="00241FB0">
      <w:pPr>
        <w:pStyle w:val="Default"/>
        <w:numPr>
          <w:ilvl w:val="0"/>
          <w:numId w:val="14"/>
        </w:numPr>
        <w:rPr>
          <w:rFonts w:ascii="Arial" w:hAnsi="Arial" w:cs="Arial"/>
          <w:color w:val="auto"/>
          <w:sz w:val="20"/>
          <w:szCs w:val="20"/>
        </w:rPr>
      </w:pPr>
      <w:r w:rsidRPr="005712D0">
        <w:rPr>
          <w:rFonts w:ascii="Arial" w:hAnsi="Arial" w:cs="Arial"/>
          <w:color w:val="auto"/>
          <w:sz w:val="20"/>
          <w:szCs w:val="20"/>
        </w:rPr>
        <w:lastRenderedPageBreak/>
        <w:t>Inter-</w:t>
      </w:r>
      <w:r w:rsidR="00CA7E6A">
        <w:rPr>
          <w:rFonts w:ascii="Arial" w:hAnsi="Arial" w:cs="Arial"/>
          <w:color w:val="auto"/>
          <w:sz w:val="20"/>
          <w:szCs w:val="20"/>
        </w:rPr>
        <w:t>CU</w:t>
      </w:r>
      <w:r w:rsidR="00CA7E6A" w:rsidRPr="00241FB0">
        <w:rPr>
          <w:rFonts w:ascii="Arial" w:hAnsi="Arial" w:cs="Arial"/>
          <w:color w:val="auto"/>
          <w:sz w:val="20"/>
          <w:szCs w:val="20"/>
        </w:rPr>
        <w:t xml:space="preserve"> </w:t>
      </w:r>
      <w:r w:rsidRPr="00241FB0">
        <w:rPr>
          <w:rFonts w:ascii="Arial" w:hAnsi="Arial" w:cs="Arial"/>
          <w:color w:val="auto"/>
          <w:sz w:val="20"/>
          <w:szCs w:val="20"/>
        </w:rPr>
        <w:t>LTM</w:t>
      </w:r>
    </w:p>
    <w:p w14:paraId="26AE67D1" w14:textId="51BA1DB3" w:rsidR="00870F30" w:rsidRPr="00241FB0" w:rsidRDefault="00870F30" w:rsidP="00241FB0">
      <w:pPr>
        <w:pStyle w:val="Default"/>
        <w:numPr>
          <w:ilvl w:val="1"/>
          <w:numId w:val="14"/>
        </w:numPr>
        <w:rPr>
          <w:rFonts w:ascii="Arial" w:hAnsi="Arial" w:cs="Arial"/>
          <w:color w:val="auto"/>
          <w:sz w:val="20"/>
          <w:szCs w:val="20"/>
        </w:rPr>
      </w:pPr>
      <w:r w:rsidRPr="00241FB0">
        <w:rPr>
          <w:rFonts w:ascii="Arial" w:hAnsi="Arial" w:cs="Arial"/>
          <w:color w:val="auto"/>
          <w:sz w:val="20"/>
          <w:szCs w:val="20"/>
        </w:rPr>
        <w:t xml:space="preserve">Security update and L2 reset. </w:t>
      </w:r>
    </w:p>
    <w:p w14:paraId="0BD18FF3" w14:textId="6FB849F2" w:rsidR="00870F30" w:rsidRPr="00241FB0" w:rsidRDefault="00870F30" w:rsidP="00241FB0">
      <w:pPr>
        <w:pStyle w:val="Default"/>
        <w:numPr>
          <w:ilvl w:val="1"/>
          <w:numId w:val="14"/>
        </w:numPr>
        <w:rPr>
          <w:rFonts w:ascii="Arial" w:hAnsi="Arial" w:cs="Arial"/>
          <w:color w:val="auto"/>
          <w:sz w:val="20"/>
          <w:szCs w:val="20"/>
        </w:rPr>
      </w:pPr>
      <w:proofErr w:type="spellStart"/>
      <w:r w:rsidRPr="00241FB0">
        <w:rPr>
          <w:rFonts w:ascii="Arial" w:hAnsi="Arial" w:cs="Arial"/>
          <w:color w:val="auto"/>
          <w:sz w:val="20"/>
          <w:szCs w:val="20"/>
        </w:rPr>
        <w:t>Xn</w:t>
      </w:r>
      <w:proofErr w:type="spellEnd"/>
      <w:r w:rsidRPr="00241FB0">
        <w:rPr>
          <w:rFonts w:ascii="Arial" w:hAnsi="Arial" w:cs="Arial"/>
          <w:color w:val="auto"/>
          <w:sz w:val="20"/>
          <w:szCs w:val="20"/>
        </w:rPr>
        <w:t>/NG enhancement</w:t>
      </w:r>
    </w:p>
    <w:p w14:paraId="5FBEBF35" w14:textId="77777777" w:rsidR="00210BD2" w:rsidRPr="00241FB0" w:rsidRDefault="00210BD2" w:rsidP="00210BD2">
      <w:pPr>
        <w:pStyle w:val="Default"/>
        <w:ind w:left="720" w:hanging="360"/>
        <w:rPr>
          <w:rFonts w:ascii="Arial" w:hAnsi="Arial" w:cs="Arial"/>
          <w:color w:val="auto"/>
          <w:sz w:val="20"/>
          <w:szCs w:val="20"/>
        </w:rPr>
      </w:pPr>
    </w:p>
    <w:p w14:paraId="33BA3EA7" w14:textId="163A930A" w:rsidR="00210BD2" w:rsidRPr="00241FB0" w:rsidRDefault="00210BD2" w:rsidP="00241FB0">
      <w:pPr>
        <w:pStyle w:val="Default"/>
        <w:numPr>
          <w:ilvl w:val="0"/>
          <w:numId w:val="14"/>
        </w:numPr>
        <w:rPr>
          <w:rFonts w:ascii="Arial" w:hAnsi="Arial" w:cs="Arial"/>
          <w:color w:val="auto"/>
          <w:sz w:val="20"/>
          <w:szCs w:val="20"/>
        </w:rPr>
      </w:pPr>
      <w:r w:rsidRPr="00241FB0">
        <w:rPr>
          <w:rFonts w:ascii="Arial" w:hAnsi="Arial" w:cs="Arial"/>
          <w:color w:val="auto"/>
          <w:sz w:val="20"/>
          <w:szCs w:val="20"/>
        </w:rPr>
        <w:t>LTM Measurement</w:t>
      </w:r>
      <w:r w:rsidR="00895F2B" w:rsidRPr="00241FB0">
        <w:rPr>
          <w:rFonts w:ascii="Arial" w:hAnsi="Arial" w:cs="Arial"/>
          <w:color w:val="auto"/>
          <w:sz w:val="20"/>
          <w:szCs w:val="20"/>
        </w:rPr>
        <w:t xml:space="preserve"> enhancements</w:t>
      </w:r>
      <w:r w:rsidRPr="00241FB0">
        <w:rPr>
          <w:rFonts w:ascii="Arial" w:hAnsi="Arial" w:cs="Arial"/>
          <w:color w:val="auto"/>
          <w:sz w:val="20"/>
          <w:szCs w:val="20"/>
        </w:rPr>
        <w:t>:</w:t>
      </w:r>
    </w:p>
    <w:p w14:paraId="0B0263D0" w14:textId="53CEBBAB" w:rsidR="00210BD2" w:rsidRPr="00241FB0" w:rsidRDefault="00210BD2" w:rsidP="00241FB0">
      <w:pPr>
        <w:pStyle w:val="Default"/>
        <w:numPr>
          <w:ilvl w:val="1"/>
          <w:numId w:val="14"/>
        </w:numPr>
        <w:rPr>
          <w:rFonts w:ascii="Arial" w:hAnsi="Arial" w:cs="Arial"/>
          <w:color w:val="auto"/>
          <w:sz w:val="20"/>
          <w:szCs w:val="20"/>
        </w:rPr>
      </w:pPr>
      <w:r w:rsidRPr="00241FB0">
        <w:rPr>
          <w:rFonts w:ascii="Arial" w:hAnsi="Arial" w:cs="Arial"/>
          <w:color w:val="auto"/>
          <w:sz w:val="20"/>
          <w:szCs w:val="20"/>
        </w:rPr>
        <w:t xml:space="preserve">L1 measurement Dynamic update / overhead reduction / efficiency </w:t>
      </w:r>
    </w:p>
    <w:p w14:paraId="75BBDF8D" w14:textId="11A1F65A" w:rsidR="00210BD2" w:rsidRPr="00241FB0" w:rsidRDefault="00210BD2" w:rsidP="00241FB0">
      <w:pPr>
        <w:pStyle w:val="Default"/>
        <w:numPr>
          <w:ilvl w:val="1"/>
          <w:numId w:val="14"/>
        </w:numPr>
        <w:rPr>
          <w:rFonts w:ascii="Arial" w:hAnsi="Arial" w:cs="Arial"/>
          <w:color w:val="auto"/>
          <w:sz w:val="20"/>
          <w:szCs w:val="20"/>
        </w:rPr>
      </w:pPr>
      <w:r w:rsidRPr="00241FB0">
        <w:rPr>
          <w:rFonts w:ascii="Arial" w:hAnsi="Arial" w:cs="Arial"/>
          <w:color w:val="auto"/>
          <w:sz w:val="20"/>
          <w:szCs w:val="20"/>
        </w:rPr>
        <w:t xml:space="preserve">Event triggered L1 </w:t>
      </w:r>
      <w:proofErr w:type="gramStart"/>
      <w:r w:rsidR="00870F30" w:rsidRPr="00241FB0">
        <w:rPr>
          <w:rFonts w:ascii="Arial" w:hAnsi="Arial" w:cs="Arial"/>
          <w:color w:val="auto"/>
          <w:sz w:val="20"/>
          <w:szCs w:val="20"/>
        </w:rPr>
        <w:t>report</w:t>
      </w:r>
      <w:proofErr w:type="gramEnd"/>
    </w:p>
    <w:p w14:paraId="437C1EE1" w14:textId="277E5265" w:rsidR="00210BD2" w:rsidRPr="00241FB0" w:rsidRDefault="00210BD2" w:rsidP="00241FB0">
      <w:pPr>
        <w:pStyle w:val="Default"/>
        <w:numPr>
          <w:ilvl w:val="1"/>
          <w:numId w:val="14"/>
        </w:numPr>
        <w:rPr>
          <w:rFonts w:ascii="Arial" w:hAnsi="Arial" w:cs="Arial"/>
          <w:color w:val="auto"/>
          <w:sz w:val="20"/>
          <w:szCs w:val="20"/>
          <w:lang w:val="fr-FR"/>
        </w:rPr>
      </w:pPr>
      <w:r w:rsidRPr="00241FB0">
        <w:rPr>
          <w:rFonts w:ascii="Arial" w:hAnsi="Arial" w:cs="Arial"/>
          <w:color w:val="auto"/>
          <w:sz w:val="20"/>
          <w:szCs w:val="20"/>
          <w:lang w:val="fr-FR"/>
        </w:rPr>
        <w:t xml:space="preserve">CSI-RS </w:t>
      </w:r>
      <w:r w:rsidR="00870F30" w:rsidRPr="00241FB0">
        <w:rPr>
          <w:rFonts w:ascii="Arial" w:hAnsi="Arial" w:cs="Arial"/>
          <w:color w:val="auto"/>
          <w:sz w:val="20"/>
          <w:szCs w:val="20"/>
          <w:lang w:val="fr-FR"/>
        </w:rPr>
        <w:t>support</w:t>
      </w:r>
    </w:p>
    <w:p w14:paraId="672CE36A" w14:textId="6F95C3C6" w:rsidR="00210BD2" w:rsidRPr="00241FB0" w:rsidRDefault="00210BD2" w:rsidP="00241FB0">
      <w:pPr>
        <w:pStyle w:val="Default"/>
        <w:numPr>
          <w:ilvl w:val="1"/>
          <w:numId w:val="14"/>
        </w:numPr>
        <w:rPr>
          <w:rFonts w:ascii="Arial" w:hAnsi="Arial" w:cs="Arial"/>
          <w:color w:val="auto"/>
          <w:sz w:val="20"/>
          <w:szCs w:val="20"/>
        </w:rPr>
      </w:pPr>
      <w:r w:rsidRPr="00241FB0">
        <w:rPr>
          <w:rFonts w:ascii="Arial" w:hAnsi="Arial" w:cs="Arial"/>
          <w:color w:val="auto"/>
          <w:sz w:val="20"/>
          <w:szCs w:val="20"/>
        </w:rPr>
        <w:t xml:space="preserve">Inter-Freq </w:t>
      </w:r>
      <w:r w:rsidR="00870F30" w:rsidRPr="00241FB0">
        <w:rPr>
          <w:rFonts w:ascii="Arial" w:hAnsi="Arial" w:cs="Arial"/>
          <w:color w:val="auto"/>
          <w:sz w:val="20"/>
          <w:szCs w:val="20"/>
        </w:rPr>
        <w:t>support</w:t>
      </w:r>
    </w:p>
    <w:p w14:paraId="401D549E" w14:textId="78635054" w:rsidR="00210BD2" w:rsidRPr="00241FB0" w:rsidRDefault="00210BD2" w:rsidP="00241FB0">
      <w:pPr>
        <w:pStyle w:val="Default"/>
        <w:numPr>
          <w:ilvl w:val="1"/>
          <w:numId w:val="14"/>
        </w:numPr>
        <w:rPr>
          <w:rFonts w:ascii="Arial" w:hAnsi="Arial" w:cs="Arial"/>
          <w:color w:val="auto"/>
          <w:sz w:val="20"/>
          <w:szCs w:val="20"/>
        </w:rPr>
      </w:pPr>
      <w:r w:rsidRPr="00241FB0">
        <w:rPr>
          <w:rFonts w:ascii="Arial" w:hAnsi="Arial" w:cs="Arial"/>
          <w:color w:val="auto"/>
          <w:sz w:val="20"/>
          <w:szCs w:val="20"/>
        </w:rPr>
        <w:t>SINR</w:t>
      </w:r>
      <w:r w:rsidR="00870F30" w:rsidRPr="00241FB0">
        <w:rPr>
          <w:rFonts w:ascii="Arial" w:hAnsi="Arial" w:cs="Arial"/>
          <w:color w:val="auto"/>
          <w:sz w:val="20"/>
          <w:szCs w:val="20"/>
        </w:rPr>
        <w:t xml:space="preserve"> support</w:t>
      </w:r>
    </w:p>
    <w:p w14:paraId="4043F595" w14:textId="11FDA5E0" w:rsidR="00210BD2" w:rsidRPr="00241FB0" w:rsidRDefault="00870F30" w:rsidP="00241FB0">
      <w:pPr>
        <w:pStyle w:val="Default"/>
        <w:numPr>
          <w:ilvl w:val="1"/>
          <w:numId w:val="14"/>
        </w:numPr>
        <w:rPr>
          <w:rFonts w:ascii="Arial" w:hAnsi="Arial" w:cs="Arial"/>
          <w:color w:val="auto"/>
          <w:sz w:val="20"/>
          <w:szCs w:val="20"/>
        </w:rPr>
      </w:pPr>
      <w:r w:rsidRPr="00241FB0">
        <w:rPr>
          <w:rFonts w:ascii="Arial" w:hAnsi="Arial" w:cs="Arial"/>
          <w:color w:val="auto"/>
          <w:sz w:val="20"/>
          <w:szCs w:val="20"/>
        </w:rPr>
        <w:t xml:space="preserve">Introduction of L1 </w:t>
      </w:r>
      <w:r w:rsidR="00210BD2" w:rsidRPr="00241FB0">
        <w:rPr>
          <w:rFonts w:ascii="Arial" w:hAnsi="Arial" w:cs="Arial"/>
          <w:color w:val="auto"/>
          <w:sz w:val="20"/>
          <w:szCs w:val="20"/>
        </w:rPr>
        <w:t>Filtering</w:t>
      </w:r>
    </w:p>
    <w:p w14:paraId="0A313A36" w14:textId="77777777" w:rsidR="00210BD2" w:rsidRPr="00241FB0" w:rsidRDefault="00210BD2" w:rsidP="00210BD2">
      <w:pPr>
        <w:pStyle w:val="Default"/>
        <w:ind w:left="720" w:hanging="360"/>
        <w:rPr>
          <w:rFonts w:ascii="Arial" w:hAnsi="Arial" w:cs="Arial"/>
          <w:color w:val="auto"/>
          <w:sz w:val="20"/>
          <w:szCs w:val="20"/>
        </w:rPr>
      </w:pPr>
    </w:p>
    <w:p w14:paraId="1D92DE5E" w14:textId="77777777" w:rsidR="00210BD2" w:rsidRPr="00241FB0" w:rsidRDefault="00210BD2" w:rsidP="00241FB0">
      <w:pPr>
        <w:pStyle w:val="Default"/>
        <w:numPr>
          <w:ilvl w:val="0"/>
          <w:numId w:val="14"/>
        </w:numPr>
        <w:rPr>
          <w:rFonts w:ascii="Arial" w:hAnsi="Arial" w:cs="Arial"/>
          <w:color w:val="auto"/>
          <w:sz w:val="20"/>
          <w:szCs w:val="20"/>
        </w:rPr>
      </w:pPr>
      <w:r w:rsidRPr="00241FB0">
        <w:rPr>
          <w:rFonts w:ascii="Arial" w:hAnsi="Arial" w:cs="Arial"/>
          <w:color w:val="auto"/>
          <w:sz w:val="20"/>
          <w:szCs w:val="20"/>
        </w:rPr>
        <w:t xml:space="preserve">CHO: </w:t>
      </w:r>
    </w:p>
    <w:p w14:paraId="26699132" w14:textId="7AD510C8" w:rsidR="00210BD2" w:rsidRPr="00241FB0" w:rsidRDefault="00210BD2" w:rsidP="00241FB0">
      <w:pPr>
        <w:pStyle w:val="Default"/>
        <w:numPr>
          <w:ilvl w:val="1"/>
          <w:numId w:val="14"/>
        </w:numPr>
        <w:rPr>
          <w:rFonts w:ascii="Arial" w:hAnsi="Arial" w:cs="Arial"/>
          <w:color w:val="auto"/>
          <w:sz w:val="20"/>
          <w:szCs w:val="20"/>
        </w:rPr>
      </w:pPr>
      <w:r w:rsidRPr="00241FB0">
        <w:rPr>
          <w:rFonts w:ascii="Arial" w:hAnsi="Arial" w:cs="Arial"/>
          <w:color w:val="auto"/>
          <w:sz w:val="20"/>
          <w:szCs w:val="20"/>
        </w:rPr>
        <w:t xml:space="preserve">Conditional LTM </w:t>
      </w:r>
      <w:r w:rsidR="00870F30" w:rsidRPr="00241FB0">
        <w:rPr>
          <w:rFonts w:ascii="Arial" w:hAnsi="Arial" w:cs="Arial"/>
          <w:color w:val="auto"/>
          <w:sz w:val="20"/>
          <w:szCs w:val="20"/>
        </w:rPr>
        <w:t>(UE based LTM trigger)</w:t>
      </w:r>
    </w:p>
    <w:p w14:paraId="3AF3E4DC" w14:textId="2D8E763B" w:rsidR="00210BD2" w:rsidRPr="00241FB0" w:rsidRDefault="00870F30" w:rsidP="00241FB0">
      <w:pPr>
        <w:pStyle w:val="Default"/>
        <w:numPr>
          <w:ilvl w:val="1"/>
          <w:numId w:val="14"/>
        </w:numPr>
        <w:rPr>
          <w:rFonts w:ascii="Arial" w:hAnsi="Arial" w:cs="Arial"/>
          <w:color w:val="auto"/>
          <w:sz w:val="20"/>
          <w:szCs w:val="20"/>
        </w:rPr>
      </w:pPr>
      <w:r w:rsidRPr="00241FB0">
        <w:rPr>
          <w:rFonts w:ascii="Arial" w:hAnsi="Arial" w:cs="Arial"/>
          <w:color w:val="auto"/>
          <w:sz w:val="20"/>
          <w:szCs w:val="20"/>
        </w:rPr>
        <w:t xml:space="preserve">RACH-less </w:t>
      </w:r>
      <w:r w:rsidR="00210BD2" w:rsidRPr="00241FB0">
        <w:rPr>
          <w:rFonts w:ascii="Arial" w:hAnsi="Arial" w:cs="Arial"/>
          <w:color w:val="auto"/>
          <w:sz w:val="20"/>
          <w:szCs w:val="20"/>
        </w:rPr>
        <w:t>CHO</w:t>
      </w:r>
    </w:p>
    <w:p w14:paraId="399FA084" w14:textId="3DCE428E" w:rsidR="00210BD2" w:rsidRPr="00241FB0" w:rsidRDefault="00210BD2" w:rsidP="00241FB0">
      <w:pPr>
        <w:pStyle w:val="Default"/>
        <w:numPr>
          <w:ilvl w:val="1"/>
          <w:numId w:val="14"/>
        </w:numPr>
        <w:rPr>
          <w:rFonts w:ascii="Arial" w:hAnsi="Arial" w:cs="Arial"/>
          <w:color w:val="auto"/>
          <w:sz w:val="20"/>
          <w:szCs w:val="20"/>
        </w:rPr>
      </w:pPr>
      <w:r w:rsidRPr="00241FB0">
        <w:rPr>
          <w:rFonts w:ascii="Arial" w:hAnsi="Arial" w:cs="Arial"/>
          <w:color w:val="auto"/>
          <w:sz w:val="20"/>
          <w:szCs w:val="20"/>
        </w:rPr>
        <w:t xml:space="preserve">LTM/CHO co-existence </w:t>
      </w:r>
    </w:p>
    <w:p w14:paraId="3BDDC491" w14:textId="16E1C3D8" w:rsidR="00210BD2" w:rsidRPr="00241FB0" w:rsidRDefault="00210BD2" w:rsidP="00241FB0">
      <w:pPr>
        <w:pStyle w:val="Default"/>
        <w:numPr>
          <w:ilvl w:val="1"/>
          <w:numId w:val="14"/>
        </w:numPr>
        <w:rPr>
          <w:rFonts w:ascii="Arial" w:hAnsi="Arial" w:cs="Arial"/>
          <w:color w:val="auto"/>
          <w:sz w:val="20"/>
          <w:szCs w:val="20"/>
        </w:rPr>
      </w:pPr>
      <w:r w:rsidRPr="00241FB0">
        <w:rPr>
          <w:rFonts w:ascii="Arial" w:hAnsi="Arial" w:cs="Arial"/>
          <w:color w:val="auto"/>
          <w:sz w:val="20"/>
          <w:szCs w:val="20"/>
        </w:rPr>
        <w:t xml:space="preserve">Inter-RAT </w:t>
      </w:r>
      <w:r w:rsidR="00870F30" w:rsidRPr="00241FB0">
        <w:rPr>
          <w:rFonts w:ascii="Arial" w:hAnsi="Arial" w:cs="Arial"/>
          <w:color w:val="auto"/>
          <w:sz w:val="20"/>
          <w:szCs w:val="20"/>
        </w:rPr>
        <w:t>CHO</w:t>
      </w:r>
    </w:p>
    <w:p w14:paraId="45CAB5A2" w14:textId="77777777" w:rsidR="00210BD2" w:rsidRPr="00241FB0" w:rsidRDefault="00210BD2" w:rsidP="00210BD2">
      <w:pPr>
        <w:pStyle w:val="Default"/>
        <w:ind w:left="720" w:hanging="360"/>
        <w:rPr>
          <w:rFonts w:ascii="Arial" w:hAnsi="Arial" w:cs="Arial"/>
          <w:color w:val="auto"/>
          <w:sz w:val="20"/>
          <w:szCs w:val="20"/>
        </w:rPr>
      </w:pPr>
    </w:p>
    <w:p w14:paraId="6E66AAC8" w14:textId="77777777" w:rsidR="00210BD2" w:rsidRPr="00241FB0" w:rsidRDefault="00210BD2" w:rsidP="00241FB0">
      <w:pPr>
        <w:pStyle w:val="Default"/>
        <w:numPr>
          <w:ilvl w:val="0"/>
          <w:numId w:val="15"/>
        </w:numPr>
        <w:rPr>
          <w:rFonts w:ascii="Arial" w:hAnsi="Arial" w:cs="Arial"/>
          <w:color w:val="auto"/>
          <w:sz w:val="20"/>
          <w:szCs w:val="20"/>
        </w:rPr>
      </w:pPr>
      <w:r w:rsidRPr="00241FB0">
        <w:rPr>
          <w:rFonts w:ascii="Arial" w:hAnsi="Arial" w:cs="Arial"/>
          <w:color w:val="auto"/>
          <w:sz w:val="20"/>
          <w:szCs w:val="20"/>
        </w:rPr>
        <w:t>Other</w:t>
      </w:r>
    </w:p>
    <w:p w14:paraId="73B2B636" w14:textId="45DDC918" w:rsidR="00210BD2" w:rsidRPr="00241FB0" w:rsidRDefault="00210BD2" w:rsidP="00241FB0">
      <w:pPr>
        <w:pStyle w:val="Default"/>
        <w:numPr>
          <w:ilvl w:val="1"/>
          <w:numId w:val="14"/>
        </w:numPr>
        <w:rPr>
          <w:rFonts w:ascii="Arial" w:hAnsi="Arial" w:cs="Arial"/>
          <w:color w:val="auto"/>
          <w:sz w:val="20"/>
          <w:szCs w:val="20"/>
        </w:rPr>
      </w:pPr>
      <w:r w:rsidRPr="00241FB0">
        <w:rPr>
          <w:rFonts w:ascii="Arial" w:hAnsi="Arial" w:cs="Arial"/>
          <w:color w:val="auto"/>
          <w:sz w:val="20"/>
          <w:szCs w:val="20"/>
        </w:rPr>
        <w:t xml:space="preserve">Selective activation </w:t>
      </w:r>
      <w:r w:rsidR="00870F30" w:rsidRPr="00241FB0">
        <w:rPr>
          <w:rFonts w:ascii="Arial" w:hAnsi="Arial" w:cs="Arial"/>
          <w:color w:val="auto"/>
          <w:sz w:val="20"/>
          <w:szCs w:val="20"/>
        </w:rPr>
        <w:t xml:space="preserve">of </w:t>
      </w:r>
      <w:r w:rsidRPr="00241FB0">
        <w:rPr>
          <w:rFonts w:ascii="Arial" w:hAnsi="Arial" w:cs="Arial"/>
          <w:color w:val="auto"/>
          <w:sz w:val="20"/>
          <w:szCs w:val="20"/>
        </w:rPr>
        <w:t>MCG</w:t>
      </w:r>
    </w:p>
    <w:p w14:paraId="2A0523B0" w14:textId="68788797" w:rsidR="00210BD2" w:rsidRPr="00241FB0" w:rsidRDefault="00210BD2" w:rsidP="00241FB0">
      <w:pPr>
        <w:pStyle w:val="Default"/>
        <w:numPr>
          <w:ilvl w:val="1"/>
          <w:numId w:val="14"/>
        </w:numPr>
        <w:rPr>
          <w:rFonts w:ascii="Arial" w:hAnsi="Arial" w:cs="Arial"/>
          <w:color w:val="auto"/>
          <w:sz w:val="20"/>
          <w:szCs w:val="20"/>
        </w:rPr>
      </w:pPr>
      <w:r w:rsidRPr="00241FB0">
        <w:rPr>
          <w:rFonts w:ascii="Arial" w:hAnsi="Arial" w:cs="Arial"/>
          <w:color w:val="auto"/>
          <w:sz w:val="20"/>
          <w:szCs w:val="20"/>
        </w:rPr>
        <w:t xml:space="preserve">Daps enhancement </w:t>
      </w:r>
    </w:p>
    <w:p w14:paraId="2236EA56" w14:textId="72F69EF1" w:rsidR="00210BD2" w:rsidRPr="00241FB0" w:rsidRDefault="00210BD2" w:rsidP="00241FB0">
      <w:pPr>
        <w:pStyle w:val="Default"/>
        <w:numPr>
          <w:ilvl w:val="1"/>
          <w:numId w:val="14"/>
        </w:numPr>
        <w:rPr>
          <w:rFonts w:ascii="Arial" w:hAnsi="Arial" w:cs="Arial"/>
          <w:color w:val="auto"/>
          <w:sz w:val="20"/>
          <w:szCs w:val="20"/>
        </w:rPr>
      </w:pPr>
      <w:r w:rsidRPr="00241FB0">
        <w:rPr>
          <w:rFonts w:ascii="Arial" w:hAnsi="Arial" w:cs="Arial"/>
          <w:color w:val="auto"/>
          <w:sz w:val="20"/>
          <w:szCs w:val="20"/>
        </w:rPr>
        <w:t xml:space="preserve">Group handover </w:t>
      </w:r>
    </w:p>
    <w:p w14:paraId="2C34008F" w14:textId="7A3C83C0" w:rsidR="00210BD2" w:rsidRPr="00241FB0" w:rsidRDefault="00210BD2" w:rsidP="00241FB0">
      <w:pPr>
        <w:pStyle w:val="Default"/>
        <w:numPr>
          <w:ilvl w:val="1"/>
          <w:numId w:val="14"/>
        </w:numPr>
        <w:rPr>
          <w:rFonts w:ascii="Arial" w:hAnsi="Arial" w:cs="Arial"/>
          <w:color w:val="auto"/>
          <w:sz w:val="20"/>
          <w:szCs w:val="20"/>
        </w:rPr>
      </w:pPr>
      <w:r w:rsidRPr="00241FB0">
        <w:rPr>
          <w:rFonts w:ascii="Arial" w:hAnsi="Arial" w:cs="Arial"/>
          <w:color w:val="auto"/>
          <w:sz w:val="20"/>
          <w:szCs w:val="20"/>
        </w:rPr>
        <w:t xml:space="preserve">L3 measurement </w:t>
      </w:r>
      <w:proofErr w:type="spellStart"/>
      <w:r w:rsidRPr="00241FB0">
        <w:rPr>
          <w:rFonts w:ascii="Arial" w:hAnsi="Arial" w:cs="Arial"/>
          <w:color w:val="auto"/>
          <w:sz w:val="20"/>
          <w:szCs w:val="20"/>
        </w:rPr>
        <w:t>prioritisation</w:t>
      </w:r>
      <w:proofErr w:type="spellEnd"/>
      <w:r w:rsidRPr="00241FB0">
        <w:rPr>
          <w:rFonts w:ascii="Arial" w:hAnsi="Arial" w:cs="Arial"/>
          <w:color w:val="auto"/>
          <w:sz w:val="20"/>
          <w:szCs w:val="20"/>
        </w:rPr>
        <w:t xml:space="preserve"> </w:t>
      </w:r>
    </w:p>
    <w:p w14:paraId="620641B8" w14:textId="0E9F5C5C" w:rsidR="00210BD2" w:rsidRPr="00241FB0" w:rsidRDefault="00210BD2" w:rsidP="00241FB0">
      <w:pPr>
        <w:pStyle w:val="Default"/>
        <w:numPr>
          <w:ilvl w:val="1"/>
          <w:numId w:val="14"/>
        </w:numPr>
        <w:rPr>
          <w:rFonts w:ascii="Arial" w:hAnsi="Arial" w:cs="Arial"/>
          <w:color w:val="auto"/>
          <w:sz w:val="20"/>
          <w:szCs w:val="20"/>
        </w:rPr>
      </w:pPr>
      <w:r w:rsidRPr="00241FB0">
        <w:rPr>
          <w:rFonts w:ascii="Arial" w:hAnsi="Arial" w:cs="Arial"/>
          <w:color w:val="auto"/>
          <w:sz w:val="20"/>
          <w:szCs w:val="20"/>
        </w:rPr>
        <w:t xml:space="preserve">L3 measurement reporting enhancement </w:t>
      </w:r>
    </w:p>
    <w:p w14:paraId="1074706E" w14:textId="77777777" w:rsidR="00B554A9" w:rsidRDefault="00B554A9" w:rsidP="00B554A9">
      <w:pPr>
        <w:pStyle w:val="Default"/>
        <w:rPr>
          <w:rFonts w:ascii="Times New Roman" w:hAnsi="Times New Roman" w:cs="Times New Roman"/>
          <w:color w:val="0070C0"/>
          <w:sz w:val="18"/>
          <w:szCs w:val="18"/>
        </w:rPr>
      </w:pPr>
    </w:p>
    <w:p w14:paraId="3454FCD9" w14:textId="2AB1A79D" w:rsidR="00B554A9" w:rsidRPr="00241FB0" w:rsidRDefault="00B554A9" w:rsidP="00B554A9">
      <w:pPr>
        <w:pStyle w:val="Default"/>
        <w:rPr>
          <w:rFonts w:ascii="Arial" w:hAnsi="Arial" w:cs="Arial"/>
          <w:color w:val="auto"/>
          <w:sz w:val="20"/>
          <w:szCs w:val="20"/>
        </w:rPr>
      </w:pPr>
      <w:r w:rsidRPr="00241FB0">
        <w:rPr>
          <w:rFonts w:ascii="Arial" w:hAnsi="Arial" w:cs="Arial"/>
          <w:color w:val="auto"/>
          <w:sz w:val="20"/>
          <w:szCs w:val="20"/>
        </w:rPr>
        <w:t xml:space="preserve">The following was noted in the Chair’s summary </w:t>
      </w:r>
      <w:r w:rsidRPr="00241FB0">
        <w:rPr>
          <w:rFonts w:ascii="Arial" w:hAnsi="Arial" w:cs="Arial"/>
          <w:color w:val="auto"/>
          <w:sz w:val="20"/>
          <w:szCs w:val="20"/>
        </w:rPr>
        <w:fldChar w:fldCharType="begin"/>
      </w:r>
      <w:r w:rsidRPr="00241FB0">
        <w:rPr>
          <w:rFonts w:ascii="Arial" w:hAnsi="Arial" w:cs="Arial"/>
          <w:color w:val="auto"/>
          <w:sz w:val="20"/>
          <w:szCs w:val="20"/>
        </w:rPr>
        <w:instrText xml:space="preserve"> REF _Ref150792788 \r \h  \* MERGEFORMAT </w:instrText>
      </w:r>
      <w:r w:rsidRPr="00241FB0">
        <w:rPr>
          <w:rFonts w:ascii="Arial" w:hAnsi="Arial" w:cs="Arial"/>
          <w:color w:val="auto"/>
          <w:sz w:val="20"/>
          <w:szCs w:val="20"/>
        </w:rPr>
      </w:r>
      <w:r w:rsidRPr="00241FB0">
        <w:rPr>
          <w:rFonts w:ascii="Arial" w:hAnsi="Arial" w:cs="Arial"/>
          <w:color w:val="auto"/>
          <w:sz w:val="20"/>
          <w:szCs w:val="20"/>
        </w:rPr>
        <w:fldChar w:fldCharType="separate"/>
      </w:r>
      <w:r w:rsidRPr="00241FB0">
        <w:rPr>
          <w:rFonts w:ascii="Arial" w:hAnsi="Arial" w:cs="Arial"/>
          <w:color w:val="auto"/>
          <w:sz w:val="20"/>
          <w:szCs w:val="20"/>
        </w:rPr>
        <w:t>[2]</w:t>
      </w:r>
      <w:r w:rsidRPr="00241FB0">
        <w:rPr>
          <w:rFonts w:ascii="Arial" w:hAnsi="Arial" w:cs="Arial"/>
          <w:color w:val="auto"/>
          <w:sz w:val="20"/>
          <w:szCs w:val="20"/>
        </w:rPr>
        <w:fldChar w:fldCharType="end"/>
      </w:r>
      <w:r w:rsidRPr="00241FB0">
        <w:rPr>
          <w:rFonts w:ascii="Arial" w:hAnsi="Arial" w:cs="Arial"/>
          <w:color w:val="auto"/>
          <w:sz w:val="20"/>
          <w:szCs w:val="20"/>
        </w:rPr>
        <w:t>:</w:t>
      </w:r>
    </w:p>
    <w:tbl>
      <w:tblPr>
        <w:tblStyle w:val="TableGrid"/>
        <w:tblW w:w="0" w:type="auto"/>
        <w:tblLook w:val="04A0" w:firstRow="1" w:lastRow="0" w:firstColumn="1" w:lastColumn="0" w:noHBand="0" w:noVBand="1"/>
      </w:tblPr>
      <w:tblGrid>
        <w:gridCol w:w="9629"/>
      </w:tblGrid>
      <w:tr w:rsidR="00B554A9" w:rsidRPr="00B554A9" w14:paraId="358966AE" w14:textId="77777777" w:rsidTr="00B554A9">
        <w:tc>
          <w:tcPr>
            <w:tcW w:w="9629" w:type="dxa"/>
          </w:tcPr>
          <w:p w14:paraId="09462CEC" w14:textId="77777777" w:rsidR="00B554A9" w:rsidRPr="00241FB0" w:rsidRDefault="00B554A9" w:rsidP="00241FB0">
            <w:pPr>
              <w:pStyle w:val="Default"/>
              <w:numPr>
                <w:ilvl w:val="0"/>
                <w:numId w:val="20"/>
              </w:numPr>
              <w:rPr>
                <w:rFonts w:ascii="Arial" w:hAnsi="Arial" w:cs="Arial"/>
                <w:color w:val="auto"/>
                <w:sz w:val="20"/>
                <w:szCs w:val="20"/>
                <w:lang w:val="en-GB"/>
              </w:rPr>
            </w:pPr>
            <w:r w:rsidRPr="00241FB0">
              <w:rPr>
                <w:rFonts w:ascii="Arial" w:hAnsi="Arial" w:cs="Arial"/>
                <w:color w:val="auto"/>
                <w:sz w:val="20"/>
                <w:szCs w:val="20"/>
              </w:rPr>
              <w:t>Strong desire to further enhance mobility management in Rel-19</w:t>
            </w:r>
          </w:p>
          <w:p w14:paraId="643620B1" w14:textId="77777777" w:rsidR="00B554A9" w:rsidRPr="00241FB0" w:rsidRDefault="00B554A9" w:rsidP="00241FB0">
            <w:pPr>
              <w:pStyle w:val="Default"/>
              <w:numPr>
                <w:ilvl w:val="1"/>
                <w:numId w:val="20"/>
              </w:numPr>
              <w:rPr>
                <w:rFonts w:ascii="Arial" w:hAnsi="Arial" w:cs="Arial"/>
                <w:color w:val="auto"/>
                <w:sz w:val="20"/>
                <w:szCs w:val="20"/>
                <w:lang w:val="en-GB"/>
              </w:rPr>
            </w:pPr>
            <w:r w:rsidRPr="00241FB0">
              <w:rPr>
                <w:rFonts w:ascii="Arial" w:hAnsi="Arial" w:cs="Arial"/>
                <w:color w:val="auto"/>
                <w:sz w:val="20"/>
                <w:szCs w:val="20"/>
              </w:rPr>
              <w:t xml:space="preserve">One area raised by many companies is to further evolve Layer 1/2 triggered mobility (LTM), e.g., inter-CU (central unit) </w:t>
            </w:r>
            <w:proofErr w:type="gramStart"/>
            <w:r w:rsidRPr="00241FB0">
              <w:rPr>
                <w:rFonts w:ascii="Arial" w:hAnsi="Arial" w:cs="Arial"/>
                <w:color w:val="auto"/>
                <w:sz w:val="20"/>
                <w:szCs w:val="20"/>
              </w:rPr>
              <w:t>LTM</w:t>
            </w:r>
            <w:proofErr w:type="gramEnd"/>
          </w:p>
          <w:p w14:paraId="0B9100AB" w14:textId="77777777" w:rsidR="00B554A9" w:rsidRPr="00241FB0" w:rsidRDefault="00B554A9" w:rsidP="00241FB0">
            <w:pPr>
              <w:pStyle w:val="Default"/>
              <w:numPr>
                <w:ilvl w:val="0"/>
                <w:numId w:val="21"/>
              </w:numPr>
              <w:rPr>
                <w:rFonts w:ascii="Arial" w:hAnsi="Arial" w:cs="Arial"/>
                <w:color w:val="auto"/>
                <w:sz w:val="20"/>
                <w:szCs w:val="20"/>
                <w:lang w:val="en-GB"/>
              </w:rPr>
            </w:pPr>
            <w:r w:rsidRPr="00241FB0">
              <w:rPr>
                <w:rFonts w:ascii="Arial" w:hAnsi="Arial" w:cs="Arial"/>
                <w:color w:val="auto"/>
                <w:sz w:val="20"/>
                <w:szCs w:val="20"/>
              </w:rPr>
              <w:t xml:space="preserve">Need to focus on the critical needs for commercial deployments and maintain a reasonable </w:t>
            </w:r>
            <w:proofErr w:type="gramStart"/>
            <w:r w:rsidRPr="00241FB0">
              <w:rPr>
                <w:rFonts w:ascii="Arial" w:hAnsi="Arial" w:cs="Arial"/>
                <w:color w:val="auto"/>
                <w:sz w:val="20"/>
                <w:szCs w:val="20"/>
              </w:rPr>
              <w:t>workload</w:t>
            </w:r>
            <w:proofErr w:type="gramEnd"/>
          </w:p>
          <w:p w14:paraId="54D355D8" w14:textId="77777777" w:rsidR="00B554A9" w:rsidRPr="00241FB0" w:rsidRDefault="00B554A9" w:rsidP="00241FB0">
            <w:pPr>
              <w:pStyle w:val="Default"/>
              <w:numPr>
                <w:ilvl w:val="1"/>
                <w:numId w:val="21"/>
              </w:numPr>
              <w:rPr>
                <w:rFonts w:ascii="Arial" w:hAnsi="Arial" w:cs="Arial"/>
                <w:color w:val="auto"/>
                <w:sz w:val="20"/>
                <w:szCs w:val="20"/>
                <w:lang w:val="en-GB"/>
              </w:rPr>
            </w:pPr>
            <w:r w:rsidRPr="00241FB0">
              <w:rPr>
                <w:rFonts w:ascii="Arial" w:hAnsi="Arial" w:cs="Arial"/>
                <w:color w:val="auto"/>
                <w:sz w:val="20"/>
                <w:szCs w:val="20"/>
              </w:rPr>
              <w:t xml:space="preserve">Especially considering it’s a continuation from previous </w:t>
            </w:r>
            <w:proofErr w:type="gramStart"/>
            <w:r w:rsidRPr="00241FB0">
              <w:rPr>
                <w:rFonts w:ascii="Arial" w:hAnsi="Arial" w:cs="Arial"/>
                <w:color w:val="auto"/>
                <w:sz w:val="20"/>
                <w:szCs w:val="20"/>
              </w:rPr>
              <w:t>releases</w:t>
            </w:r>
            <w:proofErr w:type="gramEnd"/>
          </w:p>
          <w:p w14:paraId="30FEAEEC" w14:textId="77777777" w:rsidR="00B554A9" w:rsidRPr="00241FB0" w:rsidRDefault="00B554A9" w:rsidP="00B554A9">
            <w:pPr>
              <w:pStyle w:val="Default"/>
              <w:rPr>
                <w:rFonts w:ascii="Arial" w:hAnsi="Arial" w:cs="Arial"/>
                <w:color w:val="auto"/>
                <w:sz w:val="20"/>
                <w:szCs w:val="20"/>
              </w:rPr>
            </w:pPr>
          </w:p>
        </w:tc>
      </w:tr>
    </w:tbl>
    <w:p w14:paraId="197F8332" w14:textId="77777777" w:rsidR="00B554A9" w:rsidRDefault="00B554A9" w:rsidP="00241FB0">
      <w:pPr>
        <w:pStyle w:val="Default"/>
        <w:rPr>
          <w:rFonts w:ascii="Times New Roman" w:hAnsi="Times New Roman" w:cs="Times New Roman"/>
          <w:color w:val="0070C0"/>
          <w:sz w:val="18"/>
          <w:szCs w:val="18"/>
        </w:rPr>
      </w:pPr>
    </w:p>
    <w:p w14:paraId="77A303C8" w14:textId="598BBA30" w:rsidR="00636825" w:rsidRPr="0087643D" w:rsidRDefault="00636825" w:rsidP="00636825">
      <w:pPr>
        <w:keepNext/>
        <w:keepLines/>
        <w:numPr>
          <w:ilvl w:val="1"/>
          <w:numId w:val="1"/>
        </w:numPr>
        <w:spacing w:before="180" w:after="180"/>
        <w:jc w:val="left"/>
        <w:outlineLvl w:val="1"/>
        <w:rPr>
          <w:rFonts w:eastAsia="SimSun" w:cs="Arial"/>
          <w:sz w:val="32"/>
          <w:szCs w:val="32"/>
        </w:rPr>
      </w:pPr>
      <w:r>
        <w:rPr>
          <w:rFonts w:eastAsia="SimSun" w:cs="Arial"/>
          <w:sz w:val="32"/>
          <w:szCs w:val="32"/>
        </w:rPr>
        <w:t>Summary progress at RAN#101</w:t>
      </w:r>
    </w:p>
    <w:p w14:paraId="66D2882F" w14:textId="6DE0CB7B" w:rsidR="00636825" w:rsidRDefault="00B554A9" w:rsidP="005D5329">
      <w:pPr>
        <w:pStyle w:val="Default"/>
        <w:rPr>
          <w:rFonts w:ascii="Arial" w:hAnsi="Arial" w:cs="Arial"/>
          <w:color w:val="auto"/>
          <w:sz w:val="20"/>
          <w:szCs w:val="20"/>
        </w:rPr>
      </w:pPr>
      <w:r>
        <w:rPr>
          <w:rFonts w:ascii="Arial" w:hAnsi="Arial" w:cs="Arial"/>
          <w:color w:val="auto"/>
          <w:sz w:val="20"/>
          <w:szCs w:val="20"/>
        </w:rPr>
        <w:t>After</w:t>
      </w:r>
      <w:r w:rsidRPr="00241FB0">
        <w:rPr>
          <w:rFonts w:ascii="Arial" w:hAnsi="Arial" w:cs="Arial"/>
          <w:color w:val="auto"/>
          <w:sz w:val="20"/>
          <w:szCs w:val="20"/>
        </w:rPr>
        <w:t xml:space="preserve"> the </w:t>
      </w:r>
      <w:r>
        <w:rPr>
          <w:rFonts w:ascii="Arial" w:hAnsi="Arial" w:cs="Arial"/>
          <w:color w:val="auto"/>
          <w:sz w:val="20"/>
          <w:szCs w:val="20"/>
        </w:rPr>
        <w:t xml:space="preserve">offline </w:t>
      </w:r>
      <w:r w:rsidRPr="00241FB0">
        <w:rPr>
          <w:rFonts w:ascii="Arial" w:hAnsi="Arial" w:cs="Arial"/>
          <w:color w:val="auto"/>
          <w:sz w:val="20"/>
          <w:szCs w:val="20"/>
        </w:rPr>
        <w:t xml:space="preserve">discussion at RAN#101 the following </w:t>
      </w:r>
      <w:r>
        <w:rPr>
          <w:rFonts w:ascii="Arial" w:hAnsi="Arial" w:cs="Arial"/>
          <w:color w:val="auto"/>
          <w:sz w:val="20"/>
          <w:szCs w:val="20"/>
        </w:rPr>
        <w:t>wa</w:t>
      </w:r>
      <w:r w:rsidRPr="00241FB0">
        <w:rPr>
          <w:rFonts w:ascii="Arial" w:hAnsi="Arial" w:cs="Arial"/>
          <w:color w:val="auto"/>
          <w:sz w:val="20"/>
          <w:szCs w:val="20"/>
        </w:rPr>
        <w:t>s summarized</w:t>
      </w:r>
      <w:r>
        <w:rPr>
          <w:rFonts w:ascii="Arial" w:hAnsi="Arial" w:cs="Arial"/>
          <w:color w:val="auto"/>
          <w:sz w:val="20"/>
          <w:szCs w:val="20"/>
        </w:rPr>
        <w:t xml:space="preserve"> by the moderator </w:t>
      </w:r>
      <w:r>
        <w:rPr>
          <w:rFonts w:ascii="Arial" w:hAnsi="Arial" w:cs="Arial"/>
          <w:color w:val="auto"/>
          <w:sz w:val="20"/>
          <w:szCs w:val="20"/>
        </w:rPr>
        <w:fldChar w:fldCharType="begin"/>
      </w:r>
      <w:r>
        <w:rPr>
          <w:rFonts w:ascii="Arial" w:hAnsi="Arial" w:cs="Arial"/>
          <w:color w:val="auto"/>
          <w:sz w:val="20"/>
          <w:szCs w:val="20"/>
        </w:rPr>
        <w:instrText xml:space="preserve"> REF _Ref150792725 \r \h </w:instrText>
      </w:r>
      <w:r>
        <w:rPr>
          <w:rFonts w:ascii="Arial" w:hAnsi="Arial" w:cs="Arial"/>
          <w:color w:val="auto"/>
          <w:sz w:val="20"/>
          <w:szCs w:val="20"/>
        </w:rPr>
      </w:r>
      <w:r>
        <w:rPr>
          <w:rFonts w:ascii="Arial" w:hAnsi="Arial" w:cs="Arial"/>
          <w:color w:val="auto"/>
          <w:sz w:val="20"/>
          <w:szCs w:val="20"/>
        </w:rPr>
        <w:fldChar w:fldCharType="separate"/>
      </w:r>
      <w:r>
        <w:rPr>
          <w:rFonts w:ascii="Arial" w:hAnsi="Arial" w:cs="Arial"/>
          <w:color w:val="auto"/>
          <w:sz w:val="20"/>
          <w:szCs w:val="20"/>
        </w:rPr>
        <w:t>[3]</w:t>
      </w:r>
      <w:r>
        <w:rPr>
          <w:rFonts w:ascii="Arial" w:hAnsi="Arial" w:cs="Arial"/>
          <w:color w:val="auto"/>
          <w:sz w:val="20"/>
          <w:szCs w:val="20"/>
        </w:rPr>
        <w:fldChar w:fldCharType="end"/>
      </w:r>
      <w:r w:rsidRPr="00241FB0">
        <w:rPr>
          <w:rFonts w:ascii="Arial" w:hAnsi="Arial" w:cs="Arial"/>
          <w:color w:val="auto"/>
          <w:sz w:val="20"/>
          <w:szCs w:val="20"/>
        </w:rPr>
        <w:t>:</w:t>
      </w:r>
    </w:p>
    <w:p w14:paraId="20B11125" w14:textId="77777777" w:rsidR="00B554A9" w:rsidRPr="00241FB0" w:rsidRDefault="00B554A9" w:rsidP="005D5329">
      <w:pPr>
        <w:pStyle w:val="Default"/>
        <w:rPr>
          <w:rFonts w:ascii="Arial" w:hAnsi="Arial" w:cs="Arial"/>
          <w:color w:val="auto"/>
          <w:sz w:val="20"/>
          <w:szCs w:val="20"/>
        </w:rPr>
      </w:pPr>
    </w:p>
    <w:tbl>
      <w:tblPr>
        <w:tblStyle w:val="TableGrid"/>
        <w:tblW w:w="0" w:type="auto"/>
        <w:tblLook w:val="04A0" w:firstRow="1" w:lastRow="0" w:firstColumn="1" w:lastColumn="0" w:noHBand="0" w:noVBand="1"/>
      </w:tblPr>
      <w:tblGrid>
        <w:gridCol w:w="9629"/>
      </w:tblGrid>
      <w:tr w:rsidR="00B554A9" w14:paraId="77FC30BF" w14:textId="77777777" w:rsidTr="00B554A9">
        <w:tc>
          <w:tcPr>
            <w:tcW w:w="9629" w:type="dxa"/>
          </w:tcPr>
          <w:p w14:paraId="580262F9" w14:textId="77777777" w:rsidR="00B554A9" w:rsidRDefault="00B554A9" w:rsidP="00B554A9">
            <w:pPr>
              <w:rPr>
                <w:rFonts w:ascii="Times New Roman" w:hAnsi="Times New Roman"/>
                <w:lang w:eastAsia="en-US"/>
              </w:rPr>
            </w:pPr>
            <w:r>
              <w:t>Based on the RAN#101 offline discussion the following objectives should be agreeable:</w:t>
            </w:r>
          </w:p>
          <w:p w14:paraId="6E9BD2E8" w14:textId="77777777" w:rsidR="00B554A9" w:rsidRDefault="00B554A9" w:rsidP="00241FB0">
            <w:pPr>
              <w:numPr>
                <w:ilvl w:val="0"/>
                <w:numId w:val="18"/>
              </w:numPr>
              <w:overflowPunct/>
              <w:autoSpaceDE/>
              <w:autoSpaceDN/>
              <w:adjustRightInd/>
              <w:spacing w:after="180"/>
              <w:jc w:val="left"/>
              <w:textAlignment w:val="auto"/>
            </w:pPr>
            <w:r>
              <w:t>Specify support for inter -CU Layer 2 Mobility (LTM)</w:t>
            </w:r>
          </w:p>
          <w:p w14:paraId="6AF6F00F" w14:textId="77777777" w:rsidR="00B554A9" w:rsidRDefault="00B554A9" w:rsidP="00241FB0">
            <w:pPr>
              <w:numPr>
                <w:ilvl w:val="1"/>
                <w:numId w:val="18"/>
              </w:numPr>
              <w:overflowPunct/>
              <w:autoSpaceDE/>
              <w:autoSpaceDN/>
              <w:adjustRightInd/>
              <w:spacing w:after="180"/>
              <w:jc w:val="left"/>
              <w:textAlignment w:val="auto"/>
            </w:pPr>
            <w:r>
              <w:t>Next level questions still to be discussed/decided:</w:t>
            </w:r>
          </w:p>
          <w:p w14:paraId="1E64714D" w14:textId="77777777" w:rsidR="00B554A9" w:rsidRDefault="00B554A9" w:rsidP="00241FB0">
            <w:pPr>
              <w:numPr>
                <w:ilvl w:val="2"/>
                <w:numId w:val="18"/>
              </w:numPr>
              <w:overflowPunct/>
              <w:autoSpaceDE/>
              <w:autoSpaceDN/>
              <w:adjustRightInd/>
              <w:spacing w:after="180"/>
              <w:jc w:val="left"/>
              <w:textAlignment w:val="auto"/>
            </w:pPr>
            <w:r>
              <w:t>Whether to support cases where CU is acting as MN, and when CU is acting SN?</w:t>
            </w:r>
          </w:p>
          <w:p w14:paraId="0E5B6893" w14:textId="77777777" w:rsidR="00B554A9" w:rsidRDefault="00B554A9" w:rsidP="00241FB0">
            <w:pPr>
              <w:numPr>
                <w:ilvl w:val="2"/>
                <w:numId w:val="18"/>
              </w:numPr>
              <w:overflowPunct/>
              <w:autoSpaceDE/>
              <w:autoSpaceDN/>
              <w:adjustRightInd/>
              <w:spacing w:after="180"/>
              <w:jc w:val="left"/>
              <w:textAlignment w:val="auto"/>
            </w:pPr>
            <w:r>
              <w:t>For case where CU is acting as SN, whether it is support for EN-DC and/or NR-DC?</w:t>
            </w:r>
          </w:p>
          <w:p w14:paraId="63C77B75" w14:textId="77777777" w:rsidR="00B554A9" w:rsidRDefault="00B554A9" w:rsidP="00241FB0">
            <w:pPr>
              <w:numPr>
                <w:ilvl w:val="2"/>
                <w:numId w:val="18"/>
              </w:numPr>
              <w:overflowPunct/>
              <w:autoSpaceDE/>
              <w:autoSpaceDN/>
              <w:adjustRightInd/>
              <w:spacing w:after="180"/>
              <w:jc w:val="left"/>
              <w:textAlignment w:val="auto"/>
            </w:pPr>
            <w:r>
              <w:t>In answering the above questions, focus should be practical deployments.</w:t>
            </w:r>
          </w:p>
          <w:p w14:paraId="76D83036" w14:textId="77777777" w:rsidR="00B554A9" w:rsidRDefault="00B554A9" w:rsidP="00241FB0">
            <w:pPr>
              <w:numPr>
                <w:ilvl w:val="0"/>
                <w:numId w:val="18"/>
              </w:numPr>
              <w:overflowPunct/>
              <w:autoSpaceDE/>
              <w:autoSpaceDN/>
              <w:adjustRightInd/>
              <w:spacing w:after="180"/>
              <w:jc w:val="left"/>
              <w:textAlignment w:val="auto"/>
            </w:pPr>
            <w:r>
              <w:t>Measurements related enhancements for purpose of supporting LTM:</w:t>
            </w:r>
          </w:p>
          <w:p w14:paraId="5EBE795B" w14:textId="77777777" w:rsidR="00B554A9" w:rsidRDefault="00B554A9" w:rsidP="00241FB0">
            <w:pPr>
              <w:numPr>
                <w:ilvl w:val="1"/>
                <w:numId w:val="18"/>
              </w:numPr>
              <w:overflowPunct/>
              <w:autoSpaceDE/>
              <w:autoSpaceDN/>
              <w:adjustRightInd/>
              <w:spacing w:after="180"/>
              <w:jc w:val="left"/>
              <w:textAlignment w:val="auto"/>
            </w:pPr>
            <w:r>
              <w:t xml:space="preserve">Specify event triggered L1 measurement reporting for triggering </w:t>
            </w:r>
            <w:proofErr w:type="gramStart"/>
            <w:r>
              <w:t>LTM</w:t>
            </w:r>
            <w:proofErr w:type="gramEnd"/>
          </w:p>
          <w:p w14:paraId="4C428E12" w14:textId="77777777" w:rsidR="00B554A9" w:rsidRDefault="00B554A9" w:rsidP="00241FB0">
            <w:pPr>
              <w:numPr>
                <w:ilvl w:val="1"/>
                <w:numId w:val="18"/>
              </w:numPr>
              <w:overflowPunct/>
              <w:autoSpaceDE/>
              <w:autoSpaceDN/>
              <w:adjustRightInd/>
              <w:spacing w:after="180"/>
              <w:jc w:val="left"/>
              <w:textAlignment w:val="auto"/>
            </w:pPr>
            <w:r>
              <w:t xml:space="preserve">Specify support for CSI-RS measurements for LTM procedures and enable CSI-RS based beam management and/or other physical layer operations on candidate cells before </w:t>
            </w:r>
            <w:proofErr w:type="gramStart"/>
            <w:r>
              <w:t>LTM</w:t>
            </w:r>
            <w:proofErr w:type="gramEnd"/>
          </w:p>
          <w:p w14:paraId="3051259A" w14:textId="77777777" w:rsidR="00B554A9" w:rsidRDefault="00B554A9" w:rsidP="00B554A9">
            <w:pPr>
              <w:ind w:left="1440"/>
            </w:pPr>
          </w:p>
          <w:p w14:paraId="341C4F5A" w14:textId="77777777" w:rsidR="00B554A9" w:rsidRDefault="00B554A9" w:rsidP="00B554A9">
            <w:r>
              <w:t>During the RAN#101 offline discussion there was strong interest in the following</w:t>
            </w:r>
          </w:p>
          <w:p w14:paraId="3D1CF155" w14:textId="77777777" w:rsidR="00B554A9" w:rsidRDefault="00B554A9" w:rsidP="00241FB0">
            <w:pPr>
              <w:numPr>
                <w:ilvl w:val="0"/>
                <w:numId w:val="19"/>
              </w:numPr>
              <w:overflowPunct/>
              <w:autoSpaceDE/>
              <w:autoSpaceDN/>
              <w:adjustRightInd/>
              <w:spacing w:after="180"/>
              <w:jc w:val="left"/>
              <w:textAlignment w:val="auto"/>
            </w:pPr>
            <w:r>
              <w:lastRenderedPageBreak/>
              <w:t>Support of conditional mobility (including set of candidate cells, UE evaluated mobility conditions, ability for UE to perform subsequent mobility procedures without need for RRC configuration) along with short mobility interruption time (</w:t>
            </w:r>
            <w:proofErr w:type="gramStart"/>
            <w:r>
              <w:t>similar to</w:t>
            </w:r>
            <w:proofErr w:type="gramEnd"/>
            <w:r>
              <w:t xml:space="preserve"> that achievable with LTM).</w:t>
            </w:r>
          </w:p>
          <w:p w14:paraId="1A632837" w14:textId="77777777" w:rsidR="00B554A9" w:rsidRDefault="00B554A9" w:rsidP="00241FB0">
            <w:pPr>
              <w:numPr>
                <w:ilvl w:val="1"/>
                <w:numId w:val="19"/>
              </w:numPr>
              <w:overflowPunct/>
              <w:autoSpaceDE/>
              <w:autoSpaceDN/>
              <w:adjustRightInd/>
              <w:spacing w:after="180"/>
              <w:jc w:val="left"/>
              <w:textAlignment w:val="auto"/>
            </w:pPr>
            <w:r>
              <w:tab/>
              <w:t xml:space="preserve">Next Step question to consider the most appropriate approach to achieve this aim. For example, by specifying conditional triggering of LTM, or specifying support of Early TA or </w:t>
            </w:r>
            <w:proofErr w:type="spellStart"/>
            <w:r>
              <w:t>RACHless</w:t>
            </w:r>
            <w:proofErr w:type="spellEnd"/>
            <w:r>
              <w:t xml:space="preserve"> (as defined for LTM) to be used as part of layer 3 CHO, or possibly other approaches. If </w:t>
            </w:r>
            <w:proofErr w:type="gramStart"/>
            <w:r>
              <w:t>this questions</w:t>
            </w:r>
            <w:proofErr w:type="gramEnd"/>
            <w:r>
              <w:t xml:space="preserve"> cannot be concluded during the Rel-19 scoping discussion then it may be possible to start with a RAN2 study phase.</w:t>
            </w:r>
          </w:p>
          <w:p w14:paraId="690A93C1" w14:textId="77777777" w:rsidR="00B554A9" w:rsidRDefault="00B554A9" w:rsidP="00B554A9"/>
          <w:p w14:paraId="55D341C8" w14:textId="77777777" w:rsidR="00B554A9" w:rsidRDefault="00B554A9" w:rsidP="00B554A9">
            <w:r>
              <w:t>During RAN#101 offline discussion the following were agreed to be reviewed again at RAN#102 with consideration to the outcome of the Rel-18 work item.</w:t>
            </w:r>
          </w:p>
          <w:p w14:paraId="248F7A5D" w14:textId="77777777" w:rsidR="00B554A9" w:rsidRDefault="00B554A9" w:rsidP="00241FB0">
            <w:pPr>
              <w:numPr>
                <w:ilvl w:val="0"/>
                <w:numId w:val="19"/>
              </w:numPr>
              <w:overflowPunct/>
              <w:autoSpaceDE/>
              <w:autoSpaceDN/>
              <w:adjustRightInd/>
              <w:spacing w:after="180"/>
              <w:jc w:val="left"/>
              <w:textAlignment w:val="auto"/>
            </w:pPr>
            <w:r>
              <w:t>NR-DC cases supported by LTM. Note the following common understanding from the offline: LTM is important for MCG only case. In case of NR-DC then LTM on the SCG is the important case (</w:t>
            </w:r>
            <w:proofErr w:type="gramStart"/>
            <w:r>
              <w:t>e.g.</w:t>
            </w:r>
            <w:proofErr w:type="gramEnd"/>
            <w:r>
              <w:t xml:space="preserve"> in FR2), followed by LTM in MCG with SCG configured (SCG unchanged by MCG LTM)</w:t>
            </w:r>
          </w:p>
          <w:p w14:paraId="2F55FA0F" w14:textId="77777777" w:rsidR="00B554A9" w:rsidRDefault="00B554A9" w:rsidP="00B554A9"/>
          <w:p w14:paraId="1066D4BD" w14:textId="77777777" w:rsidR="00B554A9" w:rsidRDefault="00B554A9" w:rsidP="00B554A9">
            <w:r>
              <w:t>During on the RAN#101 offline discussion the following were not discussed</w:t>
            </w:r>
          </w:p>
          <w:p w14:paraId="53FC0E7B" w14:textId="77777777" w:rsidR="00B554A9" w:rsidRDefault="00B554A9" w:rsidP="00241FB0">
            <w:pPr>
              <w:numPr>
                <w:ilvl w:val="0"/>
                <w:numId w:val="19"/>
              </w:numPr>
              <w:overflowPunct/>
              <w:autoSpaceDE/>
              <w:autoSpaceDN/>
              <w:adjustRightInd/>
              <w:spacing w:after="180"/>
              <w:jc w:val="left"/>
              <w:textAlignment w:val="auto"/>
            </w:pPr>
            <w:r>
              <w:t>LTM related:</w:t>
            </w:r>
          </w:p>
          <w:p w14:paraId="07C46AE4" w14:textId="77777777" w:rsidR="00B554A9" w:rsidRDefault="00B554A9" w:rsidP="00241FB0">
            <w:pPr>
              <w:numPr>
                <w:ilvl w:val="1"/>
                <w:numId w:val="19"/>
              </w:numPr>
              <w:overflowPunct/>
              <w:autoSpaceDE/>
              <w:autoSpaceDN/>
              <w:adjustRightInd/>
              <w:spacing w:after="180"/>
              <w:jc w:val="left"/>
              <w:textAlignment w:val="auto"/>
            </w:pPr>
            <w:r>
              <w:t>L1 measurements filtering enhancement for LTM [CATT, ZTE]</w:t>
            </w:r>
          </w:p>
          <w:p w14:paraId="15455704" w14:textId="77777777" w:rsidR="00B554A9" w:rsidRDefault="00B554A9" w:rsidP="00241FB0">
            <w:pPr>
              <w:numPr>
                <w:ilvl w:val="1"/>
                <w:numId w:val="19"/>
              </w:numPr>
              <w:overflowPunct/>
              <w:autoSpaceDE/>
              <w:autoSpaceDN/>
              <w:adjustRightInd/>
              <w:spacing w:after="180"/>
              <w:jc w:val="left"/>
              <w:textAlignment w:val="auto"/>
            </w:pPr>
            <w:r>
              <w:t xml:space="preserve">Dynamic L1 </w:t>
            </w:r>
            <w:proofErr w:type="spellStart"/>
            <w:r>
              <w:t>meas</w:t>
            </w:r>
            <w:proofErr w:type="spellEnd"/>
            <w:r>
              <w:t>/reporting configuration update (</w:t>
            </w:r>
            <w:proofErr w:type="gramStart"/>
            <w:r>
              <w:t>e.g.</w:t>
            </w:r>
            <w:proofErr w:type="gramEnd"/>
            <w:r>
              <w:t xml:space="preserve"> via MAC CEs, or UE autonomous based on configured criteria) [</w:t>
            </w:r>
            <w:proofErr w:type="spellStart"/>
            <w:r>
              <w:t>Qcom</w:t>
            </w:r>
            <w:proofErr w:type="spellEnd"/>
            <w:r>
              <w:t>, InterDigital, LGE, CATT]</w:t>
            </w:r>
          </w:p>
          <w:p w14:paraId="2027F20C" w14:textId="77777777" w:rsidR="00B554A9" w:rsidRDefault="00B554A9" w:rsidP="00241FB0">
            <w:pPr>
              <w:numPr>
                <w:ilvl w:val="1"/>
                <w:numId w:val="19"/>
              </w:numPr>
              <w:overflowPunct/>
              <w:autoSpaceDE/>
              <w:autoSpaceDN/>
              <w:adjustRightInd/>
              <w:spacing w:after="180"/>
              <w:jc w:val="left"/>
              <w:textAlignment w:val="auto"/>
            </w:pPr>
            <w:r>
              <w:t>L3 measurement enhancements to support LTM [Samsung, Ericsson]</w:t>
            </w:r>
          </w:p>
          <w:p w14:paraId="377D75AD" w14:textId="77777777" w:rsidR="00B554A9" w:rsidRDefault="00B554A9" w:rsidP="00241FB0">
            <w:pPr>
              <w:numPr>
                <w:ilvl w:val="1"/>
                <w:numId w:val="19"/>
              </w:numPr>
              <w:overflowPunct/>
              <w:autoSpaceDE/>
              <w:autoSpaceDN/>
              <w:adjustRightInd/>
              <w:spacing w:after="180"/>
              <w:jc w:val="left"/>
              <w:textAlignment w:val="auto"/>
            </w:pPr>
            <w:r>
              <w:t xml:space="preserve">Support LTM, CHO enhancements for other features, </w:t>
            </w:r>
            <w:proofErr w:type="gramStart"/>
            <w:r>
              <w:t>e.g.</w:t>
            </w:r>
            <w:proofErr w:type="gramEnd"/>
            <w:r>
              <w:t xml:space="preserve"> UAV (height-dependent CHO), NTN, IAB, NES, etc. [ZTE]</w:t>
            </w:r>
          </w:p>
          <w:p w14:paraId="631833FB" w14:textId="77777777" w:rsidR="00B554A9" w:rsidRDefault="00B554A9" w:rsidP="00241FB0">
            <w:pPr>
              <w:numPr>
                <w:ilvl w:val="1"/>
                <w:numId w:val="19"/>
              </w:numPr>
              <w:overflowPunct/>
              <w:autoSpaceDE/>
              <w:autoSpaceDN/>
              <w:adjustRightInd/>
              <w:spacing w:after="180"/>
              <w:jc w:val="left"/>
              <w:textAlignment w:val="auto"/>
            </w:pPr>
            <w:r>
              <w:t>UL measurement based LTM [vivo]</w:t>
            </w:r>
          </w:p>
          <w:p w14:paraId="328EFEA0" w14:textId="77777777" w:rsidR="00B554A9" w:rsidRDefault="00B554A9" w:rsidP="00241FB0">
            <w:pPr>
              <w:numPr>
                <w:ilvl w:val="1"/>
                <w:numId w:val="19"/>
              </w:numPr>
              <w:overflowPunct/>
              <w:autoSpaceDE/>
              <w:autoSpaceDN/>
              <w:adjustRightInd/>
              <w:spacing w:after="180"/>
              <w:jc w:val="left"/>
              <w:textAlignment w:val="auto"/>
            </w:pPr>
            <w:r>
              <w:t>Failure handling enhancements [CMCC]</w:t>
            </w:r>
          </w:p>
          <w:p w14:paraId="32CAFCD1" w14:textId="77777777" w:rsidR="00B554A9" w:rsidRDefault="00B554A9" w:rsidP="00241FB0">
            <w:pPr>
              <w:numPr>
                <w:ilvl w:val="1"/>
                <w:numId w:val="19"/>
              </w:numPr>
              <w:overflowPunct/>
              <w:autoSpaceDE/>
              <w:autoSpaceDN/>
              <w:adjustRightInd/>
              <w:spacing w:after="180"/>
              <w:jc w:val="left"/>
              <w:textAlignment w:val="auto"/>
            </w:pPr>
            <w:r>
              <w:t>Group LTM (expanding group HO principles to LTM) [Fujitsu]</w:t>
            </w:r>
          </w:p>
          <w:p w14:paraId="3051BCB6" w14:textId="77777777" w:rsidR="00B554A9" w:rsidRDefault="00B554A9" w:rsidP="00241FB0">
            <w:pPr>
              <w:numPr>
                <w:ilvl w:val="1"/>
                <w:numId w:val="19"/>
              </w:numPr>
              <w:overflowPunct/>
              <w:autoSpaceDE/>
              <w:autoSpaceDN/>
              <w:adjustRightInd/>
              <w:spacing w:after="180"/>
              <w:jc w:val="left"/>
              <w:textAlignment w:val="auto"/>
            </w:pPr>
            <w:r>
              <w:t>Activation/deactivation of LTM candidates [LGE]</w:t>
            </w:r>
          </w:p>
          <w:p w14:paraId="4AC16357" w14:textId="77777777" w:rsidR="00B554A9" w:rsidRDefault="00B554A9" w:rsidP="00241FB0">
            <w:pPr>
              <w:numPr>
                <w:ilvl w:val="1"/>
                <w:numId w:val="19"/>
              </w:numPr>
              <w:overflowPunct/>
              <w:autoSpaceDE/>
              <w:autoSpaceDN/>
              <w:adjustRightInd/>
              <w:spacing w:after="180"/>
              <w:jc w:val="left"/>
              <w:textAlignment w:val="auto"/>
            </w:pPr>
            <w:r>
              <w:t xml:space="preserve">Enhancements of unified TCI state activation/indication and TA indication for the LTM candidate cell in scenarios where the UE is configured with ICBM/inter-cell </w:t>
            </w:r>
            <w:proofErr w:type="spellStart"/>
            <w:r>
              <w:t>mTRP</w:t>
            </w:r>
            <w:proofErr w:type="spellEnd"/>
            <w:r>
              <w:t xml:space="preserve"> at the same time [Huawei]</w:t>
            </w:r>
          </w:p>
          <w:p w14:paraId="780CD68C" w14:textId="77777777" w:rsidR="00B554A9" w:rsidRDefault="00B554A9" w:rsidP="00241FB0">
            <w:pPr>
              <w:numPr>
                <w:ilvl w:val="1"/>
                <w:numId w:val="19"/>
              </w:numPr>
              <w:overflowPunct/>
              <w:autoSpaceDE/>
              <w:autoSpaceDN/>
              <w:adjustRightInd/>
              <w:spacing w:after="180"/>
              <w:jc w:val="left"/>
              <w:textAlignment w:val="auto"/>
            </w:pPr>
            <w:r>
              <w:t>Latency/interruption improvements when source and target cells are both serving cells (for CA) [Apple]</w:t>
            </w:r>
          </w:p>
          <w:p w14:paraId="1F8F9FD0" w14:textId="77777777" w:rsidR="00B554A9" w:rsidRDefault="00B554A9" w:rsidP="00241FB0">
            <w:pPr>
              <w:numPr>
                <w:ilvl w:val="1"/>
                <w:numId w:val="19"/>
              </w:numPr>
              <w:overflowPunct/>
              <w:autoSpaceDE/>
              <w:autoSpaceDN/>
              <w:adjustRightInd/>
              <w:spacing w:after="180"/>
              <w:jc w:val="left"/>
              <w:textAlignment w:val="auto"/>
            </w:pPr>
            <w:r>
              <w:t>Integrity of MAC CE control message [Apple]</w:t>
            </w:r>
          </w:p>
          <w:p w14:paraId="63F2B837" w14:textId="77777777" w:rsidR="00B554A9" w:rsidRDefault="00B554A9" w:rsidP="00241FB0">
            <w:pPr>
              <w:numPr>
                <w:ilvl w:val="0"/>
                <w:numId w:val="19"/>
              </w:numPr>
              <w:overflowPunct/>
              <w:autoSpaceDE/>
              <w:autoSpaceDN/>
              <w:adjustRightInd/>
              <w:spacing w:after="180"/>
              <w:jc w:val="left"/>
              <w:textAlignment w:val="auto"/>
            </w:pPr>
            <w:r>
              <w:t>L3 HO enhancements</w:t>
            </w:r>
          </w:p>
          <w:p w14:paraId="71920506" w14:textId="77777777" w:rsidR="00B554A9" w:rsidRDefault="00B554A9" w:rsidP="00241FB0">
            <w:pPr>
              <w:numPr>
                <w:ilvl w:val="1"/>
                <w:numId w:val="19"/>
              </w:numPr>
              <w:overflowPunct/>
              <w:autoSpaceDE/>
              <w:autoSpaceDN/>
              <w:adjustRightInd/>
              <w:spacing w:after="180"/>
              <w:jc w:val="left"/>
              <w:textAlignment w:val="auto"/>
            </w:pPr>
            <w:r>
              <w:t>Make Before Break (baseline LTE MBB) [Apple]</w:t>
            </w:r>
          </w:p>
          <w:p w14:paraId="09D7985E" w14:textId="77777777" w:rsidR="00B554A9" w:rsidRDefault="00B554A9" w:rsidP="00241FB0">
            <w:pPr>
              <w:numPr>
                <w:ilvl w:val="1"/>
                <w:numId w:val="19"/>
              </w:numPr>
              <w:overflowPunct/>
              <w:autoSpaceDE/>
              <w:autoSpaceDN/>
              <w:adjustRightInd/>
              <w:spacing w:after="180"/>
              <w:jc w:val="left"/>
              <w:textAlignment w:val="auto"/>
            </w:pPr>
            <w:r>
              <w:t>Group HO (for UEs with the same mobility properties) [DT]</w:t>
            </w:r>
          </w:p>
          <w:p w14:paraId="2EFCF1E4" w14:textId="77777777" w:rsidR="00B554A9" w:rsidRDefault="00B554A9" w:rsidP="00241FB0">
            <w:pPr>
              <w:numPr>
                <w:ilvl w:val="1"/>
                <w:numId w:val="19"/>
              </w:numPr>
              <w:overflowPunct/>
              <w:autoSpaceDE/>
              <w:autoSpaceDN/>
              <w:adjustRightInd/>
              <w:spacing w:after="180"/>
              <w:jc w:val="left"/>
              <w:textAlignment w:val="auto"/>
            </w:pPr>
            <w:r>
              <w:t>HO with CPAC configured for in source and target [Apple]</w:t>
            </w:r>
          </w:p>
          <w:p w14:paraId="38D883F5" w14:textId="77777777" w:rsidR="00B554A9" w:rsidRDefault="00B554A9" w:rsidP="00241FB0">
            <w:pPr>
              <w:numPr>
                <w:ilvl w:val="1"/>
                <w:numId w:val="19"/>
              </w:numPr>
              <w:overflowPunct/>
              <w:autoSpaceDE/>
              <w:autoSpaceDN/>
              <w:adjustRightInd/>
              <w:spacing w:after="180"/>
              <w:jc w:val="left"/>
              <w:textAlignment w:val="auto"/>
            </w:pPr>
            <w:r>
              <w:t>Avoid data rate degradation during DAPS handover (e.g. DAPS with CA/DC) [</w:t>
            </w:r>
            <w:proofErr w:type="spellStart"/>
            <w:proofErr w:type="gramStart"/>
            <w:r>
              <w:t>Huawei,China</w:t>
            </w:r>
            <w:proofErr w:type="spellEnd"/>
            <w:proofErr w:type="gramEnd"/>
            <w:r>
              <w:t xml:space="preserve"> Unicom]</w:t>
            </w:r>
          </w:p>
          <w:p w14:paraId="654B1675" w14:textId="77777777" w:rsidR="00B554A9" w:rsidRDefault="00B554A9" w:rsidP="00241FB0">
            <w:pPr>
              <w:numPr>
                <w:ilvl w:val="1"/>
                <w:numId w:val="19"/>
              </w:numPr>
              <w:overflowPunct/>
              <w:autoSpaceDE/>
              <w:autoSpaceDN/>
              <w:adjustRightInd/>
              <w:spacing w:after="180"/>
              <w:jc w:val="left"/>
              <w:textAlignment w:val="auto"/>
            </w:pPr>
            <w:r>
              <w:t>DAPs for FR2 [China Unicom]</w:t>
            </w:r>
          </w:p>
          <w:p w14:paraId="0CA97926" w14:textId="77777777" w:rsidR="00B554A9" w:rsidRDefault="00B554A9" w:rsidP="00241FB0">
            <w:pPr>
              <w:numPr>
                <w:ilvl w:val="0"/>
                <w:numId w:val="19"/>
              </w:numPr>
              <w:overflowPunct/>
              <w:autoSpaceDE/>
              <w:autoSpaceDN/>
              <w:adjustRightInd/>
              <w:spacing w:after="180"/>
              <w:jc w:val="left"/>
              <w:textAlignment w:val="auto"/>
            </w:pPr>
            <w:r>
              <w:t>General measurement enhancements (not specific to LTM)</w:t>
            </w:r>
          </w:p>
          <w:p w14:paraId="5C9956D5" w14:textId="77777777" w:rsidR="00B554A9" w:rsidRDefault="00B554A9" w:rsidP="00241FB0">
            <w:pPr>
              <w:numPr>
                <w:ilvl w:val="1"/>
                <w:numId w:val="19"/>
              </w:numPr>
              <w:overflowPunct/>
              <w:autoSpaceDE/>
              <w:autoSpaceDN/>
              <w:adjustRightInd/>
              <w:spacing w:after="180"/>
              <w:jc w:val="left"/>
              <w:textAlignment w:val="auto"/>
            </w:pPr>
            <w:r>
              <w:lastRenderedPageBreak/>
              <w:t>RRM measurement based on network-configured weighting (RAN4 RRM objective?) [DT, MediaTek]</w:t>
            </w:r>
          </w:p>
          <w:p w14:paraId="01A513C8" w14:textId="77777777" w:rsidR="00B554A9" w:rsidRDefault="00B554A9" w:rsidP="00241FB0">
            <w:pPr>
              <w:numPr>
                <w:ilvl w:val="1"/>
                <w:numId w:val="19"/>
              </w:numPr>
              <w:overflowPunct/>
              <w:autoSpaceDE/>
              <w:autoSpaceDN/>
              <w:adjustRightInd/>
              <w:spacing w:after="180"/>
              <w:jc w:val="left"/>
              <w:textAlignment w:val="auto"/>
            </w:pPr>
            <w:r>
              <w:t>Conditional L1 and L3 measurements based on network configured criteria [DT, MediaTek]</w:t>
            </w:r>
          </w:p>
          <w:p w14:paraId="34F49070" w14:textId="77777777" w:rsidR="00B554A9" w:rsidRDefault="00B554A9" w:rsidP="00241FB0">
            <w:pPr>
              <w:numPr>
                <w:ilvl w:val="1"/>
                <w:numId w:val="19"/>
              </w:numPr>
              <w:overflowPunct/>
              <w:autoSpaceDE/>
              <w:autoSpaceDN/>
              <w:adjustRightInd/>
              <w:spacing w:after="180"/>
              <w:jc w:val="left"/>
              <w:textAlignment w:val="auto"/>
            </w:pPr>
            <w:r>
              <w:t>Inter-frequency measurement priority [Ericsson]</w:t>
            </w:r>
          </w:p>
          <w:p w14:paraId="2555D5AF" w14:textId="77777777" w:rsidR="00B554A9" w:rsidRDefault="00B554A9" w:rsidP="00241FB0">
            <w:pPr>
              <w:numPr>
                <w:ilvl w:val="1"/>
                <w:numId w:val="19"/>
              </w:numPr>
              <w:overflowPunct/>
              <w:autoSpaceDE/>
              <w:autoSpaceDN/>
              <w:adjustRightInd/>
              <w:spacing w:after="180"/>
              <w:jc w:val="left"/>
              <w:textAlignment w:val="auto"/>
            </w:pPr>
            <w:r>
              <w:t>Beam specific parameters for handover measurements (</w:t>
            </w:r>
            <w:proofErr w:type="gramStart"/>
            <w:r>
              <w:t>e.g.</w:t>
            </w:r>
            <w:proofErr w:type="gramEnd"/>
            <w:r>
              <w:t xml:space="preserve"> TTT, CIO) [Nokia]</w:t>
            </w:r>
          </w:p>
          <w:p w14:paraId="68F35401" w14:textId="77777777" w:rsidR="00B554A9" w:rsidRDefault="00B554A9" w:rsidP="00241FB0">
            <w:pPr>
              <w:numPr>
                <w:ilvl w:val="0"/>
                <w:numId w:val="19"/>
              </w:numPr>
              <w:overflowPunct/>
              <w:autoSpaceDE/>
              <w:autoSpaceDN/>
              <w:adjustRightInd/>
              <w:spacing w:after="180"/>
              <w:jc w:val="left"/>
              <w:textAlignment w:val="auto"/>
            </w:pPr>
            <w:r>
              <w:t>Other</w:t>
            </w:r>
          </w:p>
          <w:p w14:paraId="59EAA01D" w14:textId="77777777" w:rsidR="00B554A9" w:rsidRDefault="00B554A9" w:rsidP="00241FB0">
            <w:pPr>
              <w:numPr>
                <w:ilvl w:val="1"/>
                <w:numId w:val="19"/>
              </w:numPr>
              <w:overflowPunct/>
              <w:autoSpaceDE/>
              <w:autoSpaceDN/>
              <w:adjustRightInd/>
              <w:spacing w:after="180"/>
              <w:jc w:val="left"/>
              <w:textAlignment w:val="auto"/>
            </w:pPr>
            <w:r>
              <w:t xml:space="preserve">Further enhancements to Early </w:t>
            </w:r>
            <w:proofErr w:type="gramStart"/>
            <w:r>
              <w:t>Measurement  and</w:t>
            </w:r>
            <w:proofErr w:type="gramEnd"/>
            <w:r>
              <w:t xml:space="preserve"> Reporting [Nokia]</w:t>
            </w:r>
          </w:p>
          <w:p w14:paraId="190D505B" w14:textId="77777777" w:rsidR="00B554A9" w:rsidRDefault="00B554A9" w:rsidP="00241FB0">
            <w:pPr>
              <w:numPr>
                <w:ilvl w:val="1"/>
                <w:numId w:val="19"/>
              </w:numPr>
              <w:overflowPunct/>
              <w:autoSpaceDE/>
              <w:autoSpaceDN/>
              <w:adjustRightInd/>
              <w:spacing w:after="180"/>
              <w:jc w:val="left"/>
              <w:textAlignment w:val="auto"/>
            </w:pPr>
            <w:r>
              <w:t xml:space="preserve">CA enhancements for FR2 (e.g. fast activation fast failure detection and </w:t>
            </w:r>
            <w:proofErr w:type="gramStart"/>
            <w:r>
              <w:t>recovery)[</w:t>
            </w:r>
            <w:proofErr w:type="gramEnd"/>
            <w:r>
              <w:t>China Unicom]</w:t>
            </w:r>
          </w:p>
          <w:p w14:paraId="60AA1533" w14:textId="77777777" w:rsidR="00B554A9" w:rsidRDefault="00B554A9" w:rsidP="005D5329">
            <w:pPr>
              <w:pStyle w:val="Default"/>
              <w:rPr>
                <w:rFonts w:ascii="Times New Roman" w:hAnsi="Times New Roman" w:cs="Times New Roman"/>
                <w:color w:val="0070C0"/>
                <w:sz w:val="18"/>
                <w:szCs w:val="18"/>
              </w:rPr>
            </w:pPr>
          </w:p>
        </w:tc>
      </w:tr>
    </w:tbl>
    <w:p w14:paraId="70FF5AFE" w14:textId="77777777" w:rsidR="00B554A9" w:rsidRDefault="00B554A9" w:rsidP="005D5329">
      <w:pPr>
        <w:pStyle w:val="Default"/>
        <w:rPr>
          <w:rFonts w:ascii="Times New Roman" w:hAnsi="Times New Roman" w:cs="Times New Roman"/>
          <w:color w:val="0070C0"/>
          <w:sz w:val="18"/>
          <w:szCs w:val="18"/>
        </w:rPr>
      </w:pPr>
    </w:p>
    <w:p w14:paraId="6DF33530" w14:textId="26C4157C" w:rsidR="005D5329" w:rsidRPr="00241FB0" w:rsidRDefault="005D5329" w:rsidP="005D5329">
      <w:pPr>
        <w:pStyle w:val="Default"/>
        <w:rPr>
          <w:rFonts w:ascii="Arial" w:hAnsi="Arial" w:cs="Arial"/>
          <w:color w:val="auto"/>
          <w:sz w:val="20"/>
          <w:szCs w:val="20"/>
        </w:rPr>
      </w:pPr>
      <w:r w:rsidRPr="00241FB0">
        <w:rPr>
          <w:rFonts w:ascii="Arial" w:hAnsi="Arial" w:cs="Arial"/>
          <w:color w:val="auto"/>
          <w:sz w:val="20"/>
          <w:szCs w:val="20"/>
        </w:rPr>
        <w:t xml:space="preserve">According to the RAN Chair’s draft summary for the R19 package in </w:t>
      </w:r>
      <w:r w:rsidRPr="00241FB0">
        <w:rPr>
          <w:rFonts w:ascii="Arial" w:hAnsi="Arial" w:cs="Arial"/>
          <w:color w:val="auto"/>
          <w:sz w:val="20"/>
          <w:szCs w:val="20"/>
        </w:rPr>
        <w:fldChar w:fldCharType="begin"/>
      </w:r>
      <w:r w:rsidRPr="00241FB0">
        <w:rPr>
          <w:rFonts w:ascii="Arial" w:hAnsi="Arial" w:cs="Arial"/>
          <w:color w:val="auto"/>
          <w:sz w:val="20"/>
          <w:szCs w:val="20"/>
        </w:rPr>
        <w:instrText xml:space="preserve"> REF _Ref150792173 \r \h  \* MERGEFORMAT </w:instrText>
      </w:r>
      <w:r w:rsidRPr="00241FB0">
        <w:rPr>
          <w:rFonts w:ascii="Arial" w:hAnsi="Arial" w:cs="Arial"/>
          <w:color w:val="auto"/>
          <w:sz w:val="20"/>
          <w:szCs w:val="20"/>
        </w:rPr>
      </w:r>
      <w:r w:rsidRPr="00241FB0">
        <w:rPr>
          <w:rFonts w:ascii="Arial" w:hAnsi="Arial" w:cs="Arial"/>
          <w:color w:val="auto"/>
          <w:sz w:val="20"/>
          <w:szCs w:val="20"/>
        </w:rPr>
        <w:fldChar w:fldCharType="separate"/>
      </w:r>
      <w:r w:rsidRPr="00241FB0">
        <w:rPr>
          <w:rFonts w:ascii="Arial" w:hAnsi="Arial" w:cs="Arial"/>
          <w:color w:val="auto"/>
          <w:sz w:val="20"/>
          <w:szCs w:val="20"/>
        </w:rPr>
        <w:t>[4]</w:t>
      </w:r>
      <w:r w:rsidRPr="00241FB0">
        <w:rPr>
          <w:rFonts w:ascii="Arial" w:hAnsi="Arial" w:cs="Arial"/>
          <w:color w:val="auto"/>
          <w:sz w:val="20"/>
          <w:szCs w:val="20"/>
        </w:rPr>
        <w:fldChar w:fldCharType="end"/>
      </w:r>
      <w:r w:rsidRPr="00241FB0">
        <w:rPr>
          <w:rFonts w:ascii="Arial" w:hAnsi="Arial" w:cs="Arial"/>
          <w:color w:val="auto"/>
          <w:sz w:val="20"/>
          <w:szCs w:val="20"/>
        </w:rPr>
        <w:t xml:space="preserve">, the following potential objectives are </w:t>
      </w:r>
      <w:proofErr w:type="gramStart"/>
      <w:r w:rsidRPr="00241FB0">
        <w:rPr>
          <w:rFonts w:ascii="Arial" w:hAnsi="Arial" w:cs="Arial"/>
          <w:color w:val="auto"/>
          <w:sz w:val="20"/>
          <w:szCs w:val="20"/>
        </w:rPr>
        <w:t>suggested</w:t>
      </w:r>
      <w:proofErr w:type="gramEnd"/>
    </w:p>
    <w:tbl>
      <w:tblPr>
        <w:tblStyle w:val="TableGrid"/>
        <w:tblW w:w="0" w:type="auto"/>
        <w:tblLook w:val="04A0" w:firstRow="1" w:lastRow="0" w:firstColumn="1" w:lastColumn="0" w:noHBand="0" w:noVBand="1"/>
      </w:tblPr>
      <w:tblGrid>
        <w:gridCol w:w="9629"/>
      </w:tblGrid>
      <w:tr w:rsidR="00B554A9" w:rsidRPr="00B554A9" w14:paraId="7D99E9CB" w14:textId="77777777" w:rsidTr="005D5329">
        <w:tc>
          <w:tcPr>
            <w:tcW w:w="9629" w:type="dxa"/>
          </w:tcPr>
          <w:p w14:paraId="6C0F3819" w14:textId="77777777" w:rsidR="005D5329" w:rsidRPr="00241FB0" w:rsidRDefault="005D5329" w:rsidP="00241FB0">
            <w:pPr>
              <w:pStyle w:val="Default"/>
              <w:numPr>
                <w:ilvl w:val="0"/>
                <w:numId w:val="17"/>
              </w:numPr>
              <w:rPr>
                <w:rFonts w:ascii="Arial" w:hAnsi="Arial" w:cs="Arial"/>
                <w:color w:val="auto"/>
                <w:sz w:val="20"/>
                <w:szCs w:val="20"/>
                <w:lang w:val="en-GB"/>
              </w:rPr>
            </w:pPr>
            <w:r w:rsidRPr="00241FB0">
              <w:rPr>
                <w:rFonts w:ascii="Arial" w:hAnsi="Arial" w:cs="Arial"/>
                <w:color w:val="auto"/>
                <w:sz w:val="20"/>
                <w:szCs w:val="20"/>
              </w:rPr>
              <w:t>Potential objectives:</w:t>
            </w:r>
          </w:p>
          <w:p w14:paraId="1EE809CD" w14:textId="77777777" w:rsidR="005D5329" w:rsidRPr="00241FB0" w:rsidRDefault="005D5329" w:rsidP="00241FB0">
            <w:pPr>
              <w:pStyle w:val="Default"/>
              <w:numPr>
                <w:ilvl w:val="1"/>
                <w:numId w:val="17"/>
              </w:numPr>
              <w:rPr>
                <w:rFonts w:ascii="Arial" w:hAnsi="Arial" w:cs="Arial"/>
                <w:color w:val="auto"/>
                <w:sz w:val="20"/>
                <w:szCs w:val="20"/>
                <w:lang w:val="en-GB"/>
              </w:rPr>
            </w:pPr>
            <w:r w:rsidRPr="00241FB0">
              <w:rPr>
                <w:rFonts w:ascii="Arial" w:hAnsi="Arial" w:cs="Arial"/>
                <w:color w:val="auto"/>
                <w:sz w:val="20"/>
                <w:szCs w:val="20"/>
              </w:rPr>
              <w:t>Specify support for inter-CU Layer 2 Mobility (LTM)</w:t>
            </w:r>
          </w:p>
          <w:p w14:paraId="46CCB48B" w14:textId="77777777" w:rsidR="005D5329" w:rsidRPr="00241FB0" w:rsidRDefault="005D5329" w:rsidP="00241FB0">
            <w:pPr>
              <w:pStyle w:val="Default"/>
              <w:numPr>
                <w:ilvl w:val="2"/>
                <w:numId w:val="17"/>
              </w:numPr>
              <w:rPr>
                <w:rFonts w:ascii="Arial" w:hAnsi="Arial" w:cs="Arial"/>
                <w:color w:val="auto"/>
                <w:sz w:val="20"/>
                <w:szCs w:val="20"/>
                <w:lang w:val="en-GB"/>
              </w:rPr>
            </w:pPr>
            <w:r w:rsidRPr="00241FB0">
              <w:rPr>
                <w:rFonts w:ascii="Arial" w:hAnsi="Arial" w:cs="Arial"/>
                <w:color w:val="auto"/>
                <w:sz w:val="20"/>
                <w:szCs w:val="20"/>
                <w:u w:val="single"/>
              </w:rPr>
              <w:t xml:space="preserve">Prioritize the case when CU is acting as MN when DC is not </w:t>
            </w:r>
            <w:proofErr w:type="gramStart"/>
            <w:r w:rsidRPr="00241FB0">
              <w:rPr>
                <w:rFonts w:ascii="Arial" w:hAnsi="Arial" w:cs="Arial"/>
                <w:color w:val="auto"/>
                <w:sz w:val="20"/>
                <w:szCs w:val="20"/>
                <w:u w:val="single"/>
              </w:rPr>
              <w:t>configured</w:t>
            </w:r>
            <w:proofErr w:type="gramEnd"/>
          </w:p>
          <w:p w14:paraId="363725BE" w14:textId="77777777" w:rsidR="005D5329" w:rsidRPr="00241FB0" w:rsidRDefault="005D5329" w:rsidP="00241FB0">
            <w:pPr>
              <w:pStyle w:val="Default"/>
              <w:numPr>
                <w:ilvl w:val="2"/>
                <w:numId w:val="17"/>
              </w:numPr>
              <w:rPr>
                <w:rFonts w:ascii="Arial" w:hAnsi="Arial" w:cs="Arial"/>
                <w:color w:val="auto"/>
                <w:sz w:val="20"/>
                <w:szCs w:val="20"/>
                <w:lang w:val="en-GB"/>
              </w:rPr>
            </w:pPr>
            <w:r w:rsidRPr="00241FB0">
              <w:rPr>
                <w:rFonts w:ascii="Arial" w:hAnsi="Arial" w:cs="Arial"/>
                <w:color w:val="auto"/>
                <w:sz w:val="20"/>
                <w:szCs w:val="20"/>
                <w:highlight w:val="yellow"/>
                <w:u w:val="single"/>
              </w:rPr>
              <w:t xml:space="preserve">Whether to additionally support </w:t>
            </w:r>
            <w:proofErr w:type="gramStart"/>
            <w:r w:rsidRPr="00241FB0">
              <w:rPr>
                <w:rFonts w:ascii="Arial" w:hAnsi="Arial" w:cs="Arial"/>
                <w:color w:val="auto"/>
                <w:sz w:val="20"/>
                <w:szCs w:val="20"/>
                <w:highlight w:val="yellow"/>
                <w:u w:val="single"/>
              </w:rPr>
              <w:t>e.g.</w:t>
            </w:r>
            <w:proofErr w:type="gramEnd"/>
            <w:r w:rsidRPr="00241FB0">
              <w:rPr>
                <w:rFonts w:ascii="Arial" w:hAnsi="Arial" w:cs="Arial"/>
                <w:color w:val="auto"/>
                <w:sz w:val="20"/>
                <w:szCs w:val="20"/>
                <w:highlight w:val="yellow"/>
                <w:u w:val="single"/>
              </w:rPr>
              <w:t xml:space="preserve"> when CU is acting SN? (focus on practical deployments)</w:t>
            </w:r>
          </w:p>
          <w:p w14:paraId="7CAFBD6A" w14:textId="35F3A836" w:rsidR="005D5329" w:rsidRPr="00241FB0" w:rsidRDefault="005D5329" w:rsidP="00241FB0">
            <w:pPr>
              <w:pStyle w:val="Default"/>
              <w:numPr>
                <w:ilvl w:val="3"/>
                <w:numId w:val="17"/>
              </w:numPr>
              <w:rPr>
                <w:rFonts w:ascii="Arial" w:hAnsi="Arial" w:cs="Arial"/>
                <w:color w:val="auto"/>
                <w:sz w:val="20"/>
                <w:szCs w:val="20"/>
                <w:lang w:val="en-GB"/>
              </w:rPr>
            </w:pPr>
            <w:r w:rsidRPr="00241FB0">
              <w:rPr>
                <w:rFonts w:ascii="Arial" w:hAnsi="Arial" w:cs="Arial"/>
                <w:color w:val="auto"/>
                <w:sz w:val="20"/>
                <w:szCs w:val="20"/>
                <w:highlight w:val="yellow"/>
                <w:u w:val="single"/>
              </w:rPr>
              <w:t xml:space="preserve">In this case, it is supported NR-DC </w:t>
            </w:r>
            <w:proofErr w:type="gramStart"/>
            <w:r w:rsidRPr="00241FB0">
              <w:rPr>
                <w:rFonts w:ascii="Arial" w:hAnsi="Arial" w:cs="Arial"/>
                <w:color w:val="auto"/>
                <w:sz w:val="20"/>
                <w:szCs w:val="20"/>
                <w:highlight w:val="yellow"/>
                <w:u w:val="single"/>
              </w:rPr>
              <w:t>only</w:t>
            </w:r>
            <w:proofErr w:type="gramEnd"/>
          </w:p>
          <w:p w14:paraId="7D029213" w14:textId="77777777" w:rsidR="005D5329" w:rsidRPr="00241FB0" w:rsidRDefault="005D5329" w:rsidP="00241FB0">
            <w:pPr>
              <w:pStyle w:val="Default"/>
              <w:numPr>
                <w:ilvl w:val="1"/>
                <w:numId w:val="17"/>
              </w:numPr>
              <w:rPr>
                <w:rFonts w:ascii="Arial" w:hAnsi="Arial" w:cs="Arial"/>
                <w:color w:val="auto"/>
                <w:sz w:val="20"/>
                <w:szCs w:val="20"/>
                <w:lang w:val="en-GB"/>
              </w:rPr>
            </w:pPr>
            <w:r w:rsidRPr="00241FB0">
              <w:rPr>
                <w:rFonts w:ascii="Arial" w:hAnsi="Arial" w:cs="Arial"/>
                <w:color w:val="auto"/>
                <w:sz w:val="20"/>
                <w:szCs w:val="20"/>
              </w:rPr>
              <w:t>Measurements related enhancements for purpose of supporting LTM:</w:t>
            </w:r>
          </w:p>
          <w:p w14:paraId="66AAEBCB" w14:textId="77777777" w:rsidR="005D5329" w:rsidRPr="00241FB0" w:rsidRDefault="005D5329" w:rsidP="00241FB0">
            <w:pPr>
              <w:pStyle w:val="Default"/>
              <w:numPr>
                <w:ilvl w:val="2"/>
                <w:numId w:val="17"/>
              </w:numPr>
              <w:rPr>
                <w:rFonts w:ascii="Arial" w:hAnsi="Arial" w:cs="Arial"/>
                <w:color w:val="auto"/>
                <w:sz w:val="20"/>
                <w:szCs w:val="20"/>
                <w:lang w:val="en-GB"/>
              </w:rPr>
            </w:pPr>
            <w:r w:rsidRPr="00241FB0">
              <w:rPr>
                <w:rFonts w:ascii="Arial" w:hAnsi="Arial" w:cs="Arial"/>
                <w:color w:val="auto"/>
                <w:sz w:val="20"/>
                <w:szCs w:val="20"/>
              </w:rPr>
              <w:t xml:space="preserve">Specify event triggered L1 measurement reporting for triggering LTM </w:t>
            </w:r>
            <w:r w:rsidRPr="00241FB0">
              <w:rPr>
                <w:rFonts w:ascii="Arial" w:hAnsi="Arial" w:cs="Arial"/>
                <w:color w:val="auto"/>
                <w:sz w:val="20"/>
                <w:szCs w:val="20"/>
              </w:rPr>
              <w:sym w:font="Wingdings" w:char="F0E0"/>
            </w:r>
            <w:r w:rsidRPr="00241FB0">
              <w:rPr>
                <w:rFonts w:ascii="Arial" w:hAnsi="Arial" w:cs="Arial"/>
                <w:color w:val="auto"/>
                <w:sz w:val="20"/>
                <w:szCs w:val="20"/>
                <w:u w:val="single"/>
              </w:rPr>
              <w:t xml:space="preserve"> depending on the detailed discussion in RAN#102, resolve how to avoid overlapping with similar objective in MIMO WI</w:t>
            </w:r>
          </w:p>
          <w:p w14:paraId="4624C58E" w14:textId="77777777" w:rsidR="005D5329" w:rsidRPr="00241FB0" w:rsidRDefault="005D5329" w:rsidP="00241FB0">
            <w:pPr>
              <w:pStyle w:val="Default"/>
              <w:numPr>
                <w:ilvl w:val="2"/>
                <w:numId w:val="17"/>
              </w:numPr>
              <w:rPr>
                <w:rFonts w:ascii="Arial" w:hAnsi="Arial" w:cs="Arial"/>
                <w:color w:val="auto"/>
                <w:sz w:val="20"/>
                <w:szCs w:val="20"/>
                <w:lang w:val="en-GB"/>
              </w:rPr>
            </w:pPr>
            <w:r w:rsidRPr="00241FB0">
              <w:rPr>
                <w:rFonts w:ascii="Arial" w:hAnsi="Arial" w:cs="Arial"/>
                <w:color w:val="auto"/>
                <w:sz w:val="20"/>
                <w:szCs w:val="20"/>
              </w:rPr>
              <w:t xml:space="preserve">Specify support for CSI-RS measurements for LTM procedures and enable CSI-RS based beam management and/or other physical layer operations on candidate cells before </w:t>
            </w:r>
            <w:proofErr w:type="gramStart"/>
            <w:r w:rsidRPr="00241FB0">
              <w:rPr>
                <w:rFonts w:ascii="Arial" w:hAnsi="Arial" w:cs="Arial"/>
                <w:color w:val="auto"/>
                <w:sz w:val="20"/>
                <w:szCs w:val="20"/>
              </w:rPr>
              <w:t>LTM</w:t>
            </w:r>
            <w:proofErr w:type="gramEnd"/>
          </w:p>
          <w:p w14:paraId="0BBBA744" w14:textId="77777777" w:rsidR="005D5329" w:rsidRPr="00241FB0" w:rsidRDefault="005D5329" w:rsidP="00241FB0">
            <w:pPr>
              <w:pStyle w:val="Default"/>
              <w:numPr>
                <w:ilvl w:val="1"/>
                <w:numId w:val="17"/>
              </w:numPr>
              <w:rPr>
                <w:rFonts w:ascii="Arial" w:hAnsi="Arial" w:cs="Arial"/>
                <w:color w:val="auto"/>
                <w:sz w:val="20"/>
                <w:szCs w:val="20"/>
                <w:lang w:val="en-GB"/>
              </w:rPr>
            </w:pPr>
            <w:r w:rsidRPr="00241FB0">
              <w:rPr>
                <w:rFonts w:ascii="Arial" w:hAnsi="Arial" w:cs="Arial"/>
                <w:color w:val="auto"/>
                <w:sz w:val="20"/>
                <w:szCs w:val="20"/>
              </w:rPr>
              <w:t>Support of conditional mobility (including set of candidate cells, UE evaluated mobility conditions, ability for UE to perform subsequent mobility procedures without need for RRC configuration) along with short mobility interruption time (</w:t>
            </w:r>
            <w:proofErr w:type="gramStart"/>
            <w:r w:rsidRPr="00241FB0">
              <w:rPr>
                <w:rFonts w:ascii="Arial" w:hAnsi="Arial" w:cs="Arial"/>
                <w:color w:val="auto"/>
                <w:sz w:val="20"/>
                <w:szCs w:val="20"/>
              </w:rPr>
              <w:t>similar to</w:t>
            </w:r>
            <w:proofErr w:type="gramEnd"/>
            <w:r w:rsidRPr="00241FB0">
              <w:rPr>
                <w:rFonts w:ascii="Arial" w:hAnsi="Arial" w:cs="Arial"/>
                <w:color w:val="auto"/>
                <w:sz w:val="20"/>
                <w:szCs w:val="20"/>
              </w:rPr>
              <w:t xml:space="preserve"> that achievable with LTM).</w:t>
            </w:r>
          </w:p>
          <w:p w14:paraId="390C848A" w14:textId="77777777" w:rsidR="005D5329" w:rsidRPr="00241FB0" w:rsidRDefault="005D5329" w:rsidP="00241FB0">
            <w:pPr>
              <w:pStyle w:val="Default"/>
              <w:numPr>
                <w:ilvl w:val="2"/>
                <w:numId w:val="17"/>
              </w:numPr>
              <w:rPr>
                <w:rFonts w:ascii="Arial" w:hAnsi="Arial" w:cs="Arial"/>
                <w:color w:val="auto"/>
                <w:sz w:val="20"/>
                <w:szCs w:val="20"/>
                <w:lang w:val="en-GB"/>
              </w:rPr>
            </w:pPr>
            <w:r w:rsidRPr="00241FB0">
              <w:rPr>
                <w:rFonts w:ascii="Arial" w:hAnsi="Arial" w:cs="Arial"/>
                <w:color w:val="auto"/>
                <w:sz w:val="20"/>
                <w:szCs w:val="20"/>
                <w:highlight w:val="yellow"/>
              </w:rPr>
              <w:t xml:space="preserve">Next Step question to consider the most appropriate approach to achieve this aim. For example, by specifying conditional triggering of LTM, or specifying support of Early TA or </w:t>
            </w:r>
            <w:proofErr w:type="spellStart"/>
            <w:r w:rsidRPr="00241FB0">
              <w:rPr>
                <w:rFonts w:ascii="Arial" w:hAnsi="Arial" w:cs="Arial"/>
                <w:color w:val="auto"/>
                <w:sz w:val="20"/>
                <w:szCs w:val="20"/>
                <w:highlight w:val="yellow"/>
              </w:rPr>
              <w:t>RACHless</w:t>
            </w:r>
            <w:proofErr w:type="spellEnd"/>
            <w:r w:rsidRPr="00241FB0">
              <w:rPr>
                <w:rFonts w:ascii="Arial" w:hAnsi="Arial" w:cs="Arial"/>
                <w:color w:val="auto"/>
                <w:sz w:val="20"/>
                <w:szCs w:val="20"/>
                <w:highlight w:val="yellow"/>
              </w:rPr>
              <w:t xml:space="preserve"> (as defined for LTM) to be used as part of layer 3 CHO, or possibly other approaches. If </w:t>
            </w:r>
            <w:proofErr w:type="gramStart"/>
            <w:r w:rsidRPr="00241FB0">
              <w:rPr>
                <w:rFonts w:ascii="Arial" w:hAnsi="Arial" w:cs="Arial"/>
                <w:color w:val="auto"/>
                <w:sz w:val="20"/>
                <w:szCs w:val="20"/>
                <w:highlight w:val="yellow"/>
              </w:rPr>
              <w:t>this questions</w:t>
            </w:r>
            <w:proofErr w:type="gramEnd"/>
            <w:r w:rsidRPr="00241FB0">
              <w:rPr>
                <w:rFonts w:ascii="Arial" w:hAnsi="Arial" w:cs="Arial"/>
                <w:color w:val="auto"/>
                <w:sz w:val="20"/>
                <w:szCs w:val="20"/>
                <w:highlight w:val="yellow"/>
              </w:rPr>
              <w:t xml:space="preserve"> cannot be concluded during the Rel-19 scoping discussion then it may be possible to start with a RAN2 study phase.</w:t>
            </w:r>
          </w:p>
          <w:p w14:paraId="30457BC0" w14:textId="77777777" w:rsidR="005D5329" w:rsidRPr="00241FB0" w:rsidRDefault="005D5329" w:rsidP="00241FB0">
            <w:pPr>
              <w:pStyle w:val="Default"/>
              <w:numPr>
                <w:ilvl w:val="1"/>
                <w:numId w:val="17"/>
              </w:numPr>
              <w:rPr>
                <w:rFonts w:ascii="Arial" w:hAnsi="Arial" w:cs="Arial"/>
                <w:color w:val="auto"/>
                <w:sz w:val="20"/>
                <w:szCs w:val="20"/>
                <w:lang w:val="en-GB"/>
              </w:rPr>
            </w:pPr>
            <w:r w:rsidRPr="00241FB0">
              <w:rPr>
                <w:rFonts w:ascii="Arial" w:hAnsi="Arial" w:cs="Arial"/>
                <w:color w:val="auto"/>
                <w:sz w:val="20"/>
                <w:szCs w:val="20"/>
                <w:highlight w:val="yellow"/>
              </w:rPr>
              <w:t>Anything else (e.g., RAN4 related)?</w:t>
            </w:r>
          </w:p>
          <w:p w14:paraId="6046222C" w14:textId="77777777" w:rsidR="005D5329" w:rsidRPr="00241FB0" w:rsidRDefault="005D5329" w:rsidP="005D5329">
            <w:pPr>
              <w:pStyle w:val="Default"/>
              <w:rPr>
                <w:rFonts w:ascii="Arial" w:hAnsi="Arial" w:cs="Arial"/>
                <w:color w:val="auto"/>
                <w:sz w:val="20"/>
                <w:szCs w:val="20"/>
              </w:rPr>
            </w:pPr>
          </w:p>
        </w:tc>
      </w:tr>
    </w:tbl>
    <w:p w14:paraId="72521F85" w14:textId="77777777" w:rsidR="005D5329" w:rsidRPr="00455D2E" w:rsidRDefault="005D5329" w:rsidP="00241FB0">
      <w:pPr>
        <w:pStyle w:val="Default"/>
        <w:rPr>
          <w:rFonts w:ascii="Times New Roman" w:hAnsi="Times New Roman" w:cs="Times New Roman"/>
          <w:color w:val="0070C0"/>
          <w:sz w:val="18"/>
          <w:szCs w:val="18"/>
        </w:rPr>
      </w:pPr>
    </w:p>
    <w:p w14:paraId="139CBDFC" w14:textId="778E5BF1" w:rsidR="0087643D" w:rsidRPr="0087643D" w:rsidRDefault="00895F2B" w:rsidP="0087643D">
      <w:pPr>
        <w:keepNext/>
        <w:keepLines/>
        <w:numPr>
          <w:ilvl w:val="1"/>
          <w:numId w:val="1"/>
        </w:numPr>
        <w:spacing w:before="180" w:after="180"/>
        <w:jc w:val="left"/>
        <w:outlineLvl w:val="1"/>
        <w:rPr>
          <w:rFonts w:eastAsia="SimSun" w:cs="Arial"/>
          <w:sz w:val="32"/>
          <w:szCs w:val="32"/>
        </w:rPr>
      </w:pPr>
      <w:r>
        <w:rPr>
          <w:rFonts w:eastAsia="SimSun" w:cs="Arial"/>
          <w:sz w:val="32"/>
          <w:szCs w:val="32"/>
        </w:rPr>
        <w:t>Inter-</w:t>
      </w:r>
      <w:r w:rsidR="001249A7">
        <w:rPr>
          <w:rFonts w:eastAsia="SimSun" w:cs="Arial"/>
          <w:sz w:val="32"/>
          <w:szCs w:val="32"/>
        </w:rPr>
        <w:t xml:space="preserve">CU </w:t>
      </w:r>
      <w:r>
        <w:rPr>
          <w:rFonts w:eastAsia="SimSun" w:cs="Arial"/>
          <w:sz w:val="32"/>
          <w:szCs w:val="32"/>
        </w:rPr>
        <w:t>LTM</w:t>
      </w:r>
    </w:p>
    <w:p w14:paraId="29BDD56B" w14:textId="393993B6" w:rsidR="009B5D84" w:rsidRDefault="0032272B" w:rsidP="009B5D84">
      <w:pPr>
        <w:rPr>
          <w:rFonts w:eastAsia="SimSun" w:cs="Arial"/>
        </w:rPr>
      </w:pPr>
      <w:r>
        <w:rPr>
          <w:rFonts w:eastAsia="SimSun" w:cs="Arial"/>
        </w:rPr>
        <w:t>[</w:t>
      </w:r>
      <w:r w:rsidR="00895F2B">
        <w:rPr>
          <w:rFonts w:eastAsia="SimSun" w:cs="Arial"/>
        </w:rPr>
        <w:t>Motivation</w:t>
      </w:r>
      <w:r>
        <w:rPr>
          <w:rFonts w:eastAsia="SimSun" w:cs="Arial"/>
        </w:rPr>
        <w:t>]</w:t>
      </w:r>
    </w:p>
    <w:p w14:paraId="3E8DA1D8" w14:textId="51798D5C" w:rsidR="00387FB7" w:rsidRDefault="00387FB7" w:rsidP="009B5D84">
      <w:pPr>
        <w:rPr>
          <w:rFonts w:eastAsia="SimSun" w:cs="Arial"/>
        </w:rPr>
      </w:pPr>
      <w:r>
        <w:rPr>
          <w:rFonts w:eastAsia="SimSun" w:cs="Arial"/>
        </w:rPr>
        <w:t>Rel-18 LTM is limited to the intra-</w:t>
      </w:r>
      <w:r w:rsidR="001249A7">
        <w:rPr>
          <w:rFonts w:eastAsia="SimSun" w:cs="Arial"/>
        </w:rPr>
        <w:t xml:space="preserve">CU </w:t>
      </w:r>
      <w:r>
        <w:rPr>
          <w:rFonts w:eastAsia="SimSun" w:cs="Arial"/>
        </w:rPr>
        <w:t>scenario. While DAPs could be used to reduce interruption in the inter-</w:t>
      </w:r>
      <w:r w:rsidR="001249A7">
        <w:rPr>
          <w:rFonts w:eastAsia="SimSun" w:cs="Arial"/>
        </w:rPr>
        <w:t xml:space="preserve">CU </w:t>
      </w:r>
      <w:r>
        <w:rPr>
          <w:rFonts w:eastAsia="SimSun" w:cs="Arial"/>
        </w:rPr>
        <w:t xml:space="preserve">scenario, this has other limitations which could require significant effort to overcome. Rather, </w:t>
      </w:r>
      <w:r w:rsidR="00C253FF">
        <w:rPr>
          <w:rFonts w:eastAsia="SimSun" w:cs="Arial"/>
        </w:rPr>
        <w:t>extending LTM to cover the inter-</w:t>
      </w:r>
      <w:r w:rsidR="001249A7">
        <w:rPr>
          <w:rFonts w:eastAsia="SimSun" w:cs="Arial"/>
        </w:rPr>
        <w:t xml:space="preserve">CU </w:t>
      </w:r>
      <w:r w:rsidR="00C253FF">
        <w:rPr>
          <w:rFonts w:eastAsia="SimSun" w:cs="Arial"/>
        </w:rPr>
        <w:t xml:space="preserve">scenario would be more attractive to provide the reduced latency and interruption time. </w:t>
      </w:r>
    </w:p>
    <w:p w14:paraId="6DCFDACE" w14:textId="103EEE06" w:rsidR="00387FB7" w:rsidRDefault="00387FB7" w:rsidP="00387FB7">
      <w:pPr>
        <w:jc w:val="center"/>
        <w:rPr>
          <w:rFonts w:eastAsia="SimSun" w:cs="Arial"/>
        </w:rPr>
      </w:pPr>
      <w:r w:rsidRPr="00387FB7">
        <w:rPr>
          <w:rFonts w:eastAsia="SimSun" w:cs="Arial"/>
          <w:noProof/>
        </w:rPr>
        <w:lastRenderedPageBreak/>
        <w:drawing>
          <wp:inline distT="0" distB="0" distL="0" distR="0" wp14:anchorId="593E17AC" wp14:editId="3E1F03DE">
            <wp:extent cx="5008880" cy="1824877"/>
            <wp:effectExtent l="0" t="0" r="1270" b="4445"/>
            <wp:docPr id="11" name="Picture 10" descr="A screen shot of a computer&#10;&#10;Description automatically generated">
              <a:extLst xmlns:a="http://schemas.openxmlformats.org/drawingml/2006/main">
                <a:ext uri="{FF2B5EF4-FFF2-40B4-BE49-F238E27FC236}">
                  <a16:creationId xmlns:a16="http://schemas.microsoft.com/office/drawing/2014/main" id="{C8BDF0ED-3E17-2700-ACEE-05AB2901E6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A screen shot of a computer&#10;&#10;Description automatically generated">
                      <a:extLst>
                        <a:ext uri="{FF2B5EF4-FFF2-40B4-BE49-F238E27FC236}">
                          <a16:creationId xmlns:a16="http://schemas.microsoft.com/office/drawing/2014/main" id="{C8BDF0ED-3E17-2700-ACEE-05AB2901E607}"/>
                        </a:ext>
                      </a:extLst>
                    </pic:cNvPr>
                    <pic:cNvPicPr>
                      <a:picLocks noChangeAspect="1"/>
                    </pic:cNvPicPr>
                  </pic:nvPicPr>
                  <pic:blipFill>
                    <a:blip r:embed="rId12"/>
                    <a:stretch>
                      <a:fillRect/>
                    </a:stretch>
                  </pic:blipFill>
                  <pic:spPr>
                    <a:xfrm>
                      <a:off x="0" y="0"/>
                      <a:ext cx="5008880" cy="1824877"/>
                    </a:xfrm>
                    <a:prstGeom prst="rect">
                      <a:avLst/>
                    </a:prstGeom>
                  </pic:spPr>
                </pic:pic>
              </a:graphicData>
            </a:graphic>
          </wp:inline>
        </w:drawing>
      </w:r>
    </w:p>
    <w:p w14:paraId="4B92D2F1" w14:textId="77777777" w:rsidR="00C253FF" w:rsidRDefault="00C253FF" w:rsidP="00387FB7">
      <w:pPr>
        <w:jc w:val="center"/>
        <w:rPr>
          <w:rFonts w:eastAsia="SimSun" w:cs="Arial"/>
        </w:rPr>
      </w:pPr>
    </w:p>
    <w:p w14:paraId="281A3F6F" w14:textId="15190814" w:rsidR="00C253FF" w:rsidRDefault="00C253FF" w:rsidP="00C253FF">
      <w:pPr>
        <w:jc w:val="left"/>
        <w:rPr>
          <w:rFonts w:eastAsia="SimSun" w:cs="Arial"/>
        </w:rPr>
      </w:pPr>
      <w:r>
        <w:rPr>
          <w:rFonts w:eastAsia="SimSun" w:cs="Arial"/>
        </w:rPr>
        <w:t>[Proposed work]</w:t>
      </w:r>
    </w:p>
    <w:p w14:paraId="512C6FE7" w14:textId="3F30EA59" w:rsidR="00C253FF" w:rsidRDefault="00C253FF" w:rsidP="00C253FF">
      <w:pPr>
        <w:jc w:val="left"/>
        <w:rPr>
          <w:rFonts w:eastAsia="SimSun" w:cs="Arial"/>
        </w:rPr>
      </w:pPr>
      <w:r>
        <w:rPr>
          <w:rFonts w:eastAsia="SimSun" w:cs="Arial"/>
        </w:rPr>
        <w:t>To support LTM for inter-</w:t>
      </w:r>
      <w:r w:rsidR="00527480">
        <w:rPr>
          <w:rFonts w:eastAsia="SimSun" w:cs="Arial"/>
        </w:rPr>
        <w:t>CU</w:t>
      </w:r>
      <w:r>
        <w:rPr>
          <w:rFonts w:eastAsia="SimSun" w:cs="Arial"/>
        </w:rPr>
        <w:t>, at least the security update needs to be supported in LTM cell switch and hence the security key information needs to be provided in some way in the LTM candidate configuration. Other L2 enhancements are likely to be needed, for example PDCP re-establishment is not performed for R18 intra-</w:t>
      </w:r>
      <w:proofErr w:type="spellStart"/>
      <w:r>
        <w:rPr>
          <w:rFonts w:eastAsia="SimSun" w:cs="Arial"/>
        </w:rPr>
        <w:t>gNB</w:t>
      </w:r>
      <w:proofErr w:type="spellEnd"/>
      <w:r>
        <w:rPr>
          <w:rFonts w:eastAsia="SimSun" w:cs="Arial"/>
        </w:rPr>
        <w:t xml:space="preserve"> cell switch. </w:t>
      </w:r>
    </w:p>
    <w:p w14:paraId="4EC3DB71" w14:textId="529B2FB3" w:rsidR="00C253FF" w:rsidRDefault="00C253FF" w:rsidP="00C253FF">
      <w:pPr>
        <w:jc w:val="left"/>
        <w:rPr>
          <w:rFonts w:eastAsia="SimSun" w:cs="Arial"/>
        </w:rPr>
      </w:pPr>
      <w:r>
        <w:rPr>
          <w:rFonts w:eastAsia="SimSun" w:cs="Arial"/>
        </w:rPr>
        <w:t>One of the main benefits of LTM is reduced interruption time due to performing DL and UL synchronization to a target cell ahead of the cell switch to allow a RACH-less handover to occur when the L1 measurement reports indicate a suitable candidate cell. Therefore, the early synchronization procedures introduced in Rel-18, as well as the L1 reporting framework need to be extended to cover the inter-</w:t>
      </w:r>
      <w:r w:rsidR="00527480">
        <w:rPr>
          <w:rFonts w:eastAsia="SimSun" w:cs="Arial"/>
        </w:rPr>
        <w:t xml:space="preserve">CU </w:t>
      </w:r>
      <w:r>
        <w:rPr>
          <w:rFonts w:eastAsia="SimSun" w:cs="Arial"/>
        </w:rPr>
        <w:t xml:space="preserve">scenario. </w:t>
      </w:r>
    </w:p>
    <w:p w14:paraId="66E2F195" w14:textId="3EB4960C" w:rsidR="00C253FF" w:rsidRDefault="00C253FF" w:rsidP="00C253FF">
      <w:pPr>
        <w:jc w:val="left"/>
        <w:rPr>
          <w:rFonts w:eastAsia="SimSun" w:cs="Arial"/>
        </w:rPr>
      </w:pPr>
      <w:r>
        <w:rPr>
          <w:rFonts w:eastAsia="SimSun" w:cs="Arial"/>
        </w:rPr>
        <w:t xml:space="preserve">In addition, some enhancement to </w:t>
      </w:r>
      <w:proofErr w:type="spellStart"/>
      <w:r>
        <w:rPr>
          <w:rFonts w:eastAsia="SimSun" w:cs="Arial"/>
        </w:rPr>
        <w:t>Xn</w:t>
      </w:r>
      <w:proofErr w:type="spellEnd"/>
      <w:r>
        <w:rPr>
          <w:rFonts w:eastAsia="SimSun" w:cs="Arial"/>
        </w:rPr>
        <w:t xml:space="preserve"> and/or NG signalling is necessary to exchange the candidate configurations between </w:t>
      </w:r>
      <w:proofErr w:type="spellStart"/>
      <w:r>
        <w:rPr>
          <w:rFonts w:eastAsia="SimSun" w:cs="Arial"/>
        </w:rPr>
        <w:t>gNBs</w:t>
      </w:r>
      <w:proofErr w:type="spellEnd"/>
      <w:r>
        <w:rPr>
          <w:rFonts w:eastAsia="SimSun" w:cs="Arial"/>
        </w:rPr>
        <w:t>.</w:t>
      </w:r>
    </w:p>
    <w:p w14:paraId="6399F400" w14:textId="461EC6E2" w:rsidR="00850557" w:rsidRDefault="003C1501" w:rsidP="00C253FF">
      <w:pPr>
        <w:jc w:val="left"/>
        <w:rPr>
          <w:rFonts w:eastAsia="SimSun" w:cs="Arial"/>
        </w:rPr>
      </w:pPr>
      <w:r>
        <w:rPr>
          <w:rFonts w:eastAsia="SimSun" w:cs="Arial"/>
        </w:rPr>
        <w:t xml:space="preserve">While it is assumed that support needs to be introduced for </w:t>
      </w:r>
      <w:proofErr w:type="spellStart"/>
      <w:r>
        <w:rPr>
          <w:rFonts w:eastAsia="SimSun" w:cs="Arial"/>
        </w:rPr>
        <w:t>SpCell</w:t>
      </w:r>
      <w:proofErr w:type="spellEnd"/>
      <w:r>
        <w:rPr>
          <w:rFonts w:eastAsia="SimSun" w:cs="Arial"/>
        </w:rPr>
        <w:t xml:space="preserve"> change on MCG only, o</w:t>
      </w:r>
      <w:r w:rsidR="00F92286">
        <w:rPr>
          <w:rFonts w:eastAsia="SimSun" w:cs="Arial"/>
        </w:rPr>
        <w:t xml:space="preserve">ne of the primary use-cases of FR2 is the </w:t>
      </w:r>
      <w:r w:rsidR="00850557">
        <w:rPr>
          <w:rFonts w:eastAsia="SimSun" w:cs="Arial"/>
        </w:rPr>
        <w:t xml:space="preserve">NR-DC </w:t>
      </w:r>
      <w:r w:rsidR="00F92286">
        <w:rPr>
          <w:rFonts w:eastAsia="SimSun" w:cs="Arial"/>
        </w:rPr>
        <w:t xml:space="preserve">case where MCG is on FR1 and SCG is on FR2. Since LTM improves latency and interruption it is particularly beneficial for </w:t>
      </w:r>
      <w:r w:rsidR="00850557">
        <w:rPr>
          <w:rFonts w:eastAsia="SimSun" w:cs="Arial"/>
        </w:rPr>
        <w:t xml:space="preserve">SCG change in </w:t>
      </w:r>
      <w:r w:rsidR="00F92286">
        <w:rPr>
          <w:rFonts w:eastAsia="SimSun" w:cs="Arial"/>
        </w:rPr>
        <w:t xml:space="preserve">FR2. </w:t>
      </w:r>
      <w:r w:rsidR="00850557">
        <w:rPr>
          <w:rFonts w:eastAsia="SimSun" w:cs="Arial"/>
        </w:rPr>
        <w:t xml:space="preserve">Another </w:t>
      </w:r>
      <w:r w:rsidR="000E226F">
        <w:rPr>
          <w:rFonts w:eastAsia="SimSun" w:cs="Arial"/>
        </w:rPr>
        <w:t xml:space="preserve">NR-DC </w:t>
      </w:r>
      <w:r w:rsidR="00850557">
        <w:rPr>
          <w:rFonts w:eastAsia="SimSun" w:cs="Arial"/>
        </w:rPr>
        <w:t xml:space="preserve">case which would be desirable to support is the </w:t>
      </w:r>
      <w:proofErr w:type="spellStart"/>
      <w:r w:rsidR="00850557">
        <w:rPr>
          <w:rFonts w:eastAsia="SimSun" w:cs="Arial"/>
        </w:rPr>
        <w:t>SpCell</w:t>
      </w:r>
      <w:proofErr w:type="spellEnd"/>
      <w:r w:rsidR="00850557">
        <w:rPr>
          <w:rFonts w:eastAsia="SimSun" w:cs="Arial"/>
        </w:rPr>
        <w:t xml:space="preserve"> on MCG change (SCG not changed). </w:t>
      </w:r>
    </w:p>
    <w:p w14:paraId="5A5DCD06" w14:textId="53D89980" w:rsidR="003C1501" w:rsidRDefault="00F92286" w:rsidP="00C253FF">
      <w:pPr>
        <w:jc w:val="left"/>
        <w:rPr>
          <w:rFonts w:eastAsia="SimSun" w:cs="Arial"/>
        </w:rPr>
      </w:pPr>
      <w:r>
        <w:rPr>
          <w:rFonts w:eastAsia="SimSun" w:cs="Arial"/>
        </w:rPr>
        <w:t>Hence, inter-</w:t>
      </w:r>
      <w:r w:rsidR="00834F66">
        <w:rPr>
          <w:rFonts w:eastAsia="SimSun" w:cs="Arial"/>
        </w:rPr>
        <w:t>CU</w:t>
      </w:r>
      <w:r>
        <w:rPr>
          <w:rFonts w:eastAsia="SimSun" w:cs="Arial"/>
        </w:rPr>
        <w:t xml:space="preserve"> LTM should be supported </w:t>
      </w:r>
      <w:r w:rsidR="00850557">
        <w:rPr>
          <w:rFonts w:eastAsia="SimSun" w:cs="Arial"/>
        </w:rPr>
        <w:t xml:space="preserve">in </w:t>
      </w:r>
      <w:r>
        <w:rPr>
          <w:rFonts w:eastAsia="SimSun" w:cs="Arial"/>
        </w:rPr>
        <w:t>at least the cases of</w:t>
      </w:r>
      <w:r w:rsidR="003C1501">
        <w:rPr>
          <w:rFonts w:eastAsia="SimSun" w:cs="Arial"/>
        </w:rPr>
        <w:t>:</w:t>
      </w:r>
    </w:p>
    <w:p w14:paraId="20175620" w14:textId="1673F3B9" w:rsidR="003C1501" w:rsidRDefault="003C1501" w:rsidP="00241FB0">
      <w:pPr>
        <w:pStyle w:val="ListParagraph"/>
        <w:numPr>
          <w:ilvl w:val="0"/>
          <w:numId w:val="14"/>
        </w:numPr>
        <w:jc w:val="left"/>
        <w:rPr>
          <w:rFonts w:eastAsia="SimSun" w:cs="Arial"/>
        </w:rPr>
      </w:pPr>
      <w:proofErr w:type="spellStart"/>
      <w:r>
        <w:rPr>
          <w:rFonts w:eastAsia="SimSun" w:cs="Arial"/>
        </w:rPr>
        <w:t>SpCell</w:t>
      </w:r>
      <w:proofErr w:type="spellEnd"/>
      <w:r>
        <w:rPr>
          <w:rFonts w:eastAsia="SimSun" w:cs="Arial"/>
        </w:rPr>
        <w:t xml:space="preserve"> change on MCG </w:t>
      </w:r>
      <w:proofErr w:type="gramStart"/>
      <w:r>
        <w:rPr>
          <w:rFonts w:eastAsia="SimSun" w:cs="Arial"/>
        </w:rPr>
        <w:t>only</w:t>
      </w:r>
      <w:proofErr w:type="gramEnd"/>
    </w:p>
    <w:p w14:paraId="59C4514F" w14:textId="6C9C2642" w:rsidR="00F92286" w:rsidRPr="003C1501" w:rsidRDefault="00F92286" w:rsidP="00241FB0">
      <w:pPr>
        <w:pStyle w:val="ListParagraph"/>
        <w:numPr>
          <w:ilvl w:val="0"/>
          <w:numId w:val="14"/>
        </w:numPr>
        <w:jc w:val="left"/>
        <w:rPr>
          <w:rFonts w:eastAsia="SimSun" w:cs="Arial"/>
        </w:rPr>
      </w:pPr>
      <w:proofErr w:type="spellStart"/>
      <w:r w:rsidRPr="003C1501">
        <w:rPr>
          <w:rFonts w:eastAsia="SimSun" w:cs="Arial"/>
        </w:rPr>
        <w:t>SpCell</w:t>
      </w:r>
      <w:proofErr w:type="spellEnd"/>
      <w:r w:rsidRPr="003C1501">
        <w:rPr>
          <w:rFonts w:eastAsia="SimSun" w:cs="Arial"/>
        </w:rPr>
        <w:t xml:space="preserve"> change on SCG</w:t>
      </w:r>
      <w:r w:rsidR="00850557" w:rsidRPr="003C1501">
        <w:rPr>
          <w:rFonts w:eastAsia="SimSun" w:cs="Arial"/>
        </w:rPr>
        <w:t xml:space="preserve"> (MCG unchanged)</w:t>
      </w:r>
      <w:r w:rsidRPr="003C1501">
        <w:rPr>
          <w:rFonts w:eastAsia="SimSun" w:cs="Arial"/>
        </w:rPr>
        <w:t>.</w:t>
      </w:r>
    </w:p>
    <w:p w14:paraId="0B2525E7" w14:textId="77777777" w:rsidR="003C1501" w:rsidRDefault="003C1501" w:rsidP="00241FB0">
      <w:pPr>
        <w:pStyle w:val="ListParagraph"/>
        <w:numPr>
          <w:ilvl w:val="0"/>
          <w:numId w:val="14"/>
        </w:numPr>
        <w:jc w:val="left"/>
        <w:rPr>
          <w:rFonts w:eastAsia="SimSun" w:cs="Arial"/>
        </w:rPr>
      </w:pPr>
      <w:proofErr w:type="spellStart"/>
      <w:r w:rsidRPr="003C1501">
        <w:rPr>
          <w:rFonts w:eastAsia="SimSun" w:cs="Arial"/>
        </w:rPr>
        <w:t>SpCell</w:t>
      </w:r>
      <w:proofErr w:type="spellEnd"/>
      <w:r w:rsidRPr="003C1501">
        <w:rPr>
          <w:rFonts w:eastAsia="SimSun" w:cs="Arial"/>
        </w:rPr>
        <w:t xml:space="preserve"> change on MCG (SCG unchanged) </w:t>
      </w:r>
    </w:p>
    <w:p w14:paraId="278E9E66" w14:textId="77777777" w:rsidR="004A35DC" w:rsidRDefault="004A35DC" w:rsidP="00C253FF">
      <w:pPr>
        <w:jc w:val="left"/>
        <w:rPr>
          <w:rFonts w:eastAsia="SimSun" w:cs="Arial"/>
        </w:rPr>
      </w:pPr>
    </w:p>
    <w:p w14:paraId="5CCEFE73" w14:textId="3161117A" w:rsidR="00CA7E6A" w:rsidRDefault="00CA7E6A" w:rsidP="00C253FF">
      <w:pPr>
        <w:jc w:val="left"/>
        <w:rPr>
          <w:rFonts w:eastAsia="SimSun" w:cs="Arial"/>
        </w:rPr>
      </w:pPr>
      <w:r>
        <w:rPr>
          <w:rFonts w:eastAsia="SimSun" w:cs="Arial"/>
        </w:rPr>
        <w:t>While other cases could be possible to support, such as MCG/SCG switch, this will involve additional work to support and therefore should be sufficiently justified.</w:t>
      </w:r>
    </w:p>
    <w:p w14:paraId="1035EBEC" w14:textId="77777777" w:rsidR="00CA7E6A" w:rsidRDefault="00CA7E6A" w:rsidP="00C253FF">
      <w:pPr>
        <w:jc w:val="left"/>
        <w:rPr>
          <w:rFonts w:eastAsia="SimSun" w:cs="Arial"/>
        </w:rPr>
      </w:pPr>
    </w:p>
    <w:p w14:paraId="1668164D" w14:textId="2681B7ED" w:rsidR="00C253FF" w:rsidRPr="00DA29D5" w:rsidRDefault="00C253FF" w:rsidP="00C253FF">
      <w:pPr>
        <w:jc w:val="left"/>
        <w:rPr>
          <w:rFonts w:eastAsia="SimSun" w:cs="Arial"/>
        </w:rPr>
      </w:pPr>
      <w:r>
        <w:rPr>
          <w:rFonts w:eastAsia="SimSun" w:cs="Arial"/>
        </w:rPr>
        <w:t>For inter-</w:t>
      </w:r>
      <w:r w:rsidR="00834F66">
        <w:rPr>
          <w:rFonts w:eastAsia="SimSun" w:cs="Arial"/>
        </w:rPr>
        <w:t xml:space="preserve">CU </w:t>
      </w:r>
      <w:r>
        <w:rPr>
          <w:rFonts w:eastAsia="SimSun" w:cs="Arial"/>
        </w:rPr>
        <w:t xml:space="preserve">we propose the following objective: </w:t>
      </w:r>
    </w:p>
    <w:p w14:paraId="1255C953" w14:textId="1F3D4488" w:rsidR="00244723" w:rsidRDefault="00244723" w:rsidP="00244723">
      <w:pPr>
        <w:pStyle w:val="Proposal"/>
        <w:numPr>
          <w:ilvl w:val="0"/>
          <w:numId w:val="0"/>
        </w:numPr>
        <w:overflowPunct/>
        <w:autoSpaceDE/>
        <w:autoSpaceDN/>
        <w:adjustRightInd/>
        <w:spacing w:line="259" w:lineRule="auto"/>
        <w:textAlignment w:val="auto"/>
      </w:pPr>
      <w:bookmarkStart w:id="0" w:name="_Toc136342593"/>
      <w:r>
        <w:t>Proposal 1: A Rel-19 work item on NR mobility enhancements includes the following objective:</w:t>
      </w:r>
      <w:bookmarkEnd w:id="0"/>
    </w:p>
    <w:p w14:paraId="0F461F55" w14:textId="2FD53FC5" w:rsidR="00244723" w:rsidRDefault="00244723" w:rsidP="00244723">
      <w:pPr>
        <w:ind w:left="1350" w:hanging="1350"/>
        <w:rPr>
          <w:rFonts w:ascii="Times New Roman" w:hAnsi="Times New Roman"/>
          <w:sz w:val="18"/>
          <w:szCs w:val="18"/>
        </w:rPr>
      </w:pPr>
      <w:r w:rsidRPr="00244723">
        <w:rPr>
          <w:rFonts w:ascii="Times New Roman" w:hAnsi="Times New Roman"/>
          <w:sz w:val="18"/>
          <w:szCs w:val="18"/>
        </w:rPr>
        <w:t xml:space="preserve">Specify </w:t>
      </w:r>
      <w:r w:rsidR="00B95B1B" w:rsidRPr="00B95B1B">
        <w:rPr>
          <w:rFonts w:ascii="Times New Roman" w:hAnsi="Times New Roman"/>
          <w:sz w:val="18"/>
          <w:szCs w:val="18"/>
        </w:rPr>
        <w:t>support for inter-CU Layer 2 Mobility (LTM)</w:t>
      </w:r>
      <w:r w:rsidR="00F92286">
        <w:rPr>
          <w:rFonts w:ascii="Times New Roman" w:hAnsi="Times New Roman"/>
          <w:sz w:val="18"/>
          <w:szCs w:val="18"/>
        </w:rPr>
        <w:t xml:space="preserve"> in </w:t>
      </w:r>
      <w:r w:rsidR="00850557">
        <w:rPr>
          <w:rFonts w:ascii="Times New Roman" w:hAnsi="Times New Roman"/>
          <w:sz w:val="18"/>
          <w:szCs w:val="18"/>
        </w:rPr>
        <w:t>scenarios</w:t>
      </w:r>
      <w:r w:rsidR="003C1501">
        <w:rPr>
          <w:rFonts w:ascii="Times New Roman" w:hAnsi="Times New Roman"/>
          <w:sz w:val="18"/>
          <w:szCs w:val="18"/>
        </w:rPr>
        <w:t xml:space="preserve"> </w:t>
      </w:r>
      <w:proofErr w:type="spellStart"/>
      <w:r w:rsidR="003C1501" w:rsidRPr="003C1501">
        <w:rPr>
          <w:rFonts w:ascii="Times New Roman" w:hAnsi="Times New Roman"/>
          <w:sz w:val="18"/>
          <w:szCs w:val="18"/>
        </w:rPr>
        <w:t>SpCell</w:t>
      </w:r>
      <w:proofErr w:type="spellEnd"/>
      <w:r w:rsidR="003C1501" w:rsidRPr="003C1501">
        <w:rPr>
          <w:rFonts w:ascii="Times New Roman" w:hAnsi="Times New Roman"/>
          <w:sz w:val="18"/>
          <w:szCs w:val="18"/>
        </w:rPr>
        <w:t xml:space="preserve"> change for MCG only</w:t>
      </w:r>
      <w:r w:rsidR="003C1501">
        <w:rPr>
          <w:rFonts w:ascii="Times New Roman" w:hAnsi="Times New Roman"/>
          <w:sz w:val="18"/>
          <w:szCs w:val="18"/>
        </w:rPr>
        <w:t xml:space="preserve">, </w:t>
      </w:r>
      <w:proofErr w:type="spellStart"/>
      <w:r w:rsidR="003C1501" w:rsidRPr="003C1501">
        <w:rPr>
          <w:rFonts w:ascii="Times New Roman" w:hAnsi="Times New Roman"/>
          <w:sz w:val="18"/>
          <w:szCs w:val="18"/>
        </w:rPr>
        <w:t>SpCell</w:t>
      </w:r>
      <w:proofErr w:type="spellEnd"/>
      <w:r w:rsidR="003C1501" w:rsidRPr="003C1501">
        <w:rPr>
          <w:rFonts w:ascii="Times New Roman" w:hAnsi="Times New Roman"/>
          <w:sz w:val="18"/>
          <w:szCs w:val="18"/>
        </w:rPr>
        <w:t xml:space="preserve"> change on SCG (MCG unchanged)</w:t>
      </w:r>
      <w:r w:rsidR="003C1501">
        <w:rPr>
          <w:rFonts w:ascii="Times New Roman" w:hAnsi="Times New Roman"/>
          <w:sz w:val="18"/>
          <w:szCs w:val="18"/>
        </w:rPr>
        <w:t xml:space="preserve">, </w:t>
      </w:r>
      <w:proofErr w:type="spellStart"/>
      <w:r w:rsidR="003C1501" w:rsidRPr="003C1501">
        <w:rPr>
          <w:rFonts w:ascii="Times New Roman" w:hAnsi="Times New Roman"/>
          <w:sz w:val="18"/>
          <w:szCs w:val="18"/>
        </w:rPr>
        <w:t>SpCell</w:t>
      </w:r>
      <w:proofErr w:type="spellEnd"/>
      <w:r w:rsidR="003C1501" w:rsidRPr="003C1501">
        <w:rPr>
          <w:rFonts w:ascii="Times New Roman" w:hAnsi="Times New Roman"/>
          <w:sz w:val="18"/>
          <w:szCs w:val="18"/>
        </w:rPr>
        <w:t xml:space="preserve"> change on MCG (SCG unchanged)</w:t>
      </w:r>
      <w:r>
        <w:rPr>
          <w:rFonts w:ascii="Times New Roman" w:hAnsi="Times New Roman"/>
          <w:sz w:val="18"/>
          <w:szCs w:val="18"/>
        </w:rPr>
        <w:t xml:space="preserve"> [RAN2</w:t>
      </w:r>
      <w:r w:rsidR="00975514">
        <w:rPr>
          <w:rFonts w:ascii="Times New Roman" w:hAnsi="Times New Roman"/>
          <w:sz w:val="18"/>
          <w:szCs w:val="18"/>
        </w:rPr>
        <w:t>,</w:t>
      </w:r>
      <w:r>
        <w:rPr>
          <w:rFonts w:ascii="Times New Roman" w:hAnsi="Times New Roman"/>
          <w:sz w:val="18"/>
          <w:szCs w:val="18"/>
        </w:rPr>
        <w:t xml:space="preserve"> </w:t>
      </w:r>
      <w:r w:rsidR="00975514">
        <w:rPr>
          <w:rFonts w:ascii="Times New Roman" w:hAnsi="Times New Roman"/>
          <w:sz w:val="18"/>
          <w:szCs w:val="18"/>
        </w:rPr>
        <w:t xml:space="preserve">RAN1, </w:t>
      </w:r>
      <w:r>
        <w:rPr>
          <w:rFonts w:ascii="Times New Roman" w:hAnsi="Times New Roman"/>
          <w:sz w:val="18"/>
          <w:szCs w:val="18"/>
        </w:rPr>
        <w:t>RAN3]</w:t>
      </w:r>
    </w:p>
    <w:p w14:paraId="57796865" w14:textId="22FC3572" w:rsidR="00244723" w:rsidRPr="00244723" w:rsidRDefault="00244723" w:rsidP="00241FB0">
      <w:pPr>
        <w:pStyle w:val="ListParagraph"/>
        <w:numPr>
          <w:ilvl w:val="0"/>
          <w:numId w:val="16"/>
        </w:numPr>
        <w:rPr>
          <w:rFonts w:ascii="Times New Roman" w:hAnsi="Times New Roman"/>
          <w:sz w:val="18"/>
          <w:szCs w:val="18"/>
        </w:rPr>
      </w:pPr>
      <w:r w:rsidRPr="00244723">
        <w:rPr>
          <w:rFonts w:ascii="Times New Roman" w:hAnsi="Times New Roman"/>
          <w:sz w:val="18"/>
          <w:szCs w:val="18"/>
        </w:rPr>
        <w:t>Signalling support for configuration of inter-</w:t>
      </w:r>
      <w:r w:rsidR="00834F66">
        <w:rPr>
          <w:rFonts w:ascii="Times New Roman" w:hAnsi="Times New Roman"/>
          <w:sz w:val="18"/>
          <w:szCs w:val="18"/>
        </w:rPr>
        <w:t>CU</w:t>
      </w:r>
      <w:r w:rsidR="00834F66" w:rsidRPr="00244723">
        <w:rPr>
          <w:rFonts w:ascii="Times New Roman" w:hAnsi="Times New Roman"/>
          <w:sz w:val="18"/>
          <w:szCs w:val="18"/>
        </w:rPr>
        <w:t xml:space="preserve"> </w:t>
      </w:r>
      <w:r w:rsidRPr="00244723">
        <w:rPr>
          <w:rFonts w:ascii="Times New Roman" w:hAnsi="Times New Roman"/>
          <w:sz w:val="18"/>
          <w:szCs w:val="18"/>
        </w:rPr>
        <w:t xml:space="preserve">candidate cells, including </w:t>
      </w:r>
      <w:proofErr w:type="spellStart"/>
      <w:r w:rsidRPr="00244723">
        <w:rPr>
          <w:rFonts w:ascii="Times New Roman" w:hAnsi="Times New Roman"/>
          <w:sz w:val="18"/>
          <w:szCs w:val="18"/>
        </w:rPr>
        <w:t>Xn</w:t>
      </w:r>
      <w:proofErr w:type="spellEnd"/>
      <w:r w:rsidRPr="00244723">
        <w:rPr>
          <w:rFonts w:ascii="Times New Roman" w:hAnsi="Times New Roman"/>
          <w:sz w:val="18"/>
          <w:szCs w:val="18"/>
        </w:rPr>
        <w:t>/NG interface signalling [RAN2, RAN3]</w:t>
      </w:r>
    </w:p>
    <w:p w14:paraId="70A913A2" w14:textId="7402E8BD" w:rsidR="00244723" w:rsidRPr="00244723" w:rsidRDefault="00244723" w:rsidP="00241FB0">
      <w:pPr>
        <w:pStyle w:val="ListParagraph"/>
        <w:numPr>
          <w:ilvl w:val="0"/>
          <w:numId w:val="16"/>
        </w:numPr>
        <w:rPr>
          <w:rFonts w:ascii="Times New Roman" w:hAnsi="Times New Roman"/>
          <w:sz w:val="18"/>
          <w:szCs w:val="18"/>
        </w:rPr>
      </w:pPr>
      <w:r w:rsidRPr="00244723">
        <w:rPr>
          <w:rFonts w:ascii="Times New Roman" w:hAnsi="Times New Roman"/>
          <w:sz w:val="18"/>
          <w:szCs w:val="18"/>
        </w:rPr>
        <w:t>Layer 2 enhancement including security update and PDCP anchor relocation. [RAN2]</w:t>
      </w:r>
    </w:p>
    <w:p w14:paraId="3783A15A" w14:textId="409B17D4" w:rsidR="00244723" w:rsidRPr="00244723" w:rsidRDefault="00244723" w:rsidP="00241FB0">
      <w:pPr>
        <w:pStyle w:val="ListParagraph"/>
        <w:numPr>
          <w:ilvl w:val="0"/>
          <w:numId w:val="16"/>
        </w:numPr>
        <w:rPr>
          <w:rFonts w:ascii="Times New Roman" w:hAnsi="Times New Roman"/>
          <w:sz w:val="18"/>
          <w:szCs w:val="18"/>
        </w:rPr>
      </w:pPr>
      <w:r w:rsidRPr="00244723">
        <w:rPr>
          <w:rFonts w:ascii="Times New Roman" w:hAnsi="Times New Roman"/>
          <w:sz w:val="18"/>
          <w:szCs w:val="18"/>
        </w:rPr>
        <w:t>Support for inter-</w:t>
      </w:r>
      <w:r w:rsidR="00834F66">
        <w:rPr>
          <w:rFonts w:ascii="Times New Roman" w:hAnsi="Times New Roman"/>
          <w:sz w:val="18"/>
          <w:szCs w:val="18"/>
        </w:rPr>
        <w:t>CU</w:t>
      </w:r>
      <w:r w:rsidR="00834F66" w:rsidRPr="00244723">
        <w:rPr>
          <w:rFonts w:ascii="Times New Roman" w:hAnsi="Times New Roman"/>
          <w:sz w:val="18"/>
          <w:szCs w:val="18"/>
        </w:rPr>
        <w:t xml:space="preserve"> </w:t>
      </w:r>
      <w:r w:rsidRPr="00244723">
        <w:rPr>
          <w:rFonts w:ascii="Times New Roman" w:hAnsi="Times New Roman"/>
          <w:sz w:val="18"/>
          <w:szCs w:val="18"/>
        </w:rPr>
        <w:t>TA management and early DL sync. [RAN2, RAN1</w:t>
      </w:r>
      <w:r w:rsidR="00D90C9E">
        <w:rPr>
          <w:rFonts w:ascii="Times New Roman" w:hAnsi="Times New Roman"/>
          <w:sz w:val="18"/>
          <w:szCs w:val="18"/>
        </w:rPr>
        <w:t>, RAN3</w:t>
      </w:r>
      <w:r w:rsidRPr="00244723">
        <w:rPr>
          <w:rFonts w:ascii="Times New Roman" w:hAnsi="Times New Roman"/>
          <w:sz w:val="18"/>
          <w:szCs w:val="18"/>
        </w:rPr>
        <w:t>]</w:t>
      </w:r>
    </w:p>
    <w:p w14:paraId="5CE0DC05" w14:textId="15B04120" w:rsidR="00244723" w:rsidRPr="00244723" w:rsidRDefault="00244723" w:rsidP="00241FB0">
      <w:pPr>
        <w:pStyle w:val="ListParagraph"/>
        <w:numPr>
          <w:ilvl w:val="0"/>
          <w:numId w:val="16"/>
        </w:numPr>
        <w:rPr>
          <w:rFonts w:ascii="Times New Roman" w:hAnsi="Times New Roman"/>
          <w:sz w:val="18"/>
          <w:szCs w:val="18"/>
        </w:rPr>
      </w:pPr>
      <w:r w:rsidRPr="00244723">
        <w:rPr>
          <w:rFonts w:ascii="Times New Roman" w:hAnsi="Times New Roman"/>
          <w:sz w:val="18"/>
          <w:szCs w:val="18"/>
        </w:rPr>
        <w:t>Enhanced L1 measurement and reporting framework [RAN1, RAN2, RAN3]</w:t>
      </w:r>
    </w:p>
    <w:p w14:paraId="52438963" w14:textId="7A21948D" w:rsidR="00244723" w:rsidRPr="0087643D" w:rsidRDefault="00F92286" w:rsidP="00244723">
      <w:pPr>
        <w:keepNext/>
        <w:keepLines/>
        <w:numPr>
          <w:ilvl w:val="1"/>
          <w:numId w:val="1"/>
        </w:numPr>
        <w:spacing w:before="180" w:after="180"/>
        <w:jc w:val="left"/>
        <w:outlineLvl w:val="1"/>
        <w:rPr>
          <w:rFonts w:eastAsia="SimSun" w:cs="Arial"/>
          <w:sz w:val="32"/>
          <w:szCs w:val="32"/>
        </w:rPr>
      </w:pPr>
      <w:r>
        <w:rPr>
          <w:rFonts w:eastAsia="SimSun" w:cs="Arial"/>
          <w:sz w:val="32"/>
          <w:szCs w:val="32"/>
        </w:rPr>
        <w:t xml:space="preserve">RACH-less </w:t>
      </w:r>
      <w:r w:rsidR="00975514">
        <w:rPr>
          <w:rFonts w:eastAsia="SimSun" w:cs="Arial"/>
          <w:sz w:val="32"/>
          <w:szCs w:val="32"/>
        </w:rPr>
        <w:t>CHO</w:t>
      </w:r>
    </w:p>
    <w:p w14:paraId="10F503F6" w14:textId="77777777" w:rsidR="00244723" w:rsidRDefault="00244723" w:rsidP="00244723">
      <w:pPr>
        <w:rPr>
          <w:rFonts w:eastAsia="SimSun" w:cs="Arial"/>
        </w:rPr>
      </w:pPr>
      <w:r>
        <w:rPr>
          <w:rFonts w:eastAsia="SimSun" w:cs="Arial"/>
        </w:rPr>
        <w:t>[Motivation]</w:t>
      </w:r>
    </w:p>
    <w:p w14:paraId="1622ABD9" w14:textId="4BA5C5D2" w:rsidR="00975514" w:rsidRDefault="00975514" w:rsidP="00975514">
      <w:pPr>
        <w:jc w:val="left"/>
        <w:rPr>
          <w:rFonts w:eastAsia="SimSun" w:cs="Arial"/>
        </w:rPr>
      </w:pPr>
      <w:r w:rsidRPr="00975514">
        <w:rPr>
          <w:rFonts w:eastAsia="SimSun" w:cs="Arial"/>
        </w:rPr>
        <w:lastRenderedPageBreak/>
        <w:t xml:space="preserve">While LTM provides improved latency and handover interruption time, support for CHO improves robustness. </w:t>
      </w:r>
      <w:r w:rsidR="00C73F09">
        <w:rPr>
          <w:rFonts w:eastAsia="SimSun" w:cs="Arial"/>
        </w:rPr>
        <w:t>Like in L3 mobility, LTM can suffer from RLF due to late L1 measurement reports or HOF due to late LTM command. Thus, b</w:t>
      </w:r>
      <w:r>
        <w:rPr>
          <w:rFonts w:eastAsia="SimSun" w:cs="Arial"/>
        </w:rPr>
        <w:t xml:space="preserve">y combining </w:t>
      </w:r>
      <w:r w:rsidR="00C73F09">
        <w:rPr>
          <w:rFonts w:eastAsia="SimSun" w:cs="Arial"/>
        </w:rPr>
        <w:t xml:space="preserve">LTM with </w:t>
      </w:r>
      <w:r w:rsidR="00103BFD">
        <w:rPr>
          <w:rFonts w:eastAsia="SimSun" w:cs="Arial"/>
        </w:rPr>
        <w:t>CHO,</w:t>
      </w:r>
      <w:r>
        <w:rPr>
          <w:rFonts w:eastAsia="SimSun" w:cs="Arial"/>
        </w:rPr>
        <w:t xml:space="preserve"> we allow to get the best of both worlds, with a handover mechanism that is both robust (in terms of RLF, HOF reduction) and with a reduced latency and interruption. </w:t>
      </w:r>
    </w:p>
    <w:p w14:paraId="42835E62" w14:textId="77777777" w:rsidR="00975514" w:rsidRDefault="00975514" w:rsidP="00975514">
      <w:pPr>
        <w:jc w:val="left"/>
        <w:rPr>
          <w:rFonts w:eastAsia="SimSun" w:cs="Arial"/>
        </w:rPr>
      </w:pPr>
    </w:p>
    <w:p w14:paraId="30A3FABA" w14:textId="77777777" w:rsidR="00975514" w:rsidRDefault="00975514" w:rsidP="00975514">
      <w:pPr>
        <w:jc w:val="left"/>
        <w:rPr>
          <w:rFonts w:eastAsia="SimSun" w:cs="Arial"/>
        </w:rPr>
      </w:pPr>
      <w:r>
        <w:rPr>
          <w:rFonts w:eastAsia="SimSun" w:cs="Arial"/>
        </w:rPr>
        <w:t>[Proposed work]</w:t>
      </w:r>
    </w:p>
    <w:p w14:paraId="0D90D478" w14:textId="77777777" w:rsidR="00F92286" w:rsidRDefault="00975514" w:rsidP="00975514">
      <w:pPr>
        <w:jc w:val="left"/>
        <w:rPr>
          <w:rFonts w:eastAsia="SimSun" w:cs="Arial"/>
        </w:rPr>
      </w:pPr>
      <w:r>
        <w:rPr>
          <w:rFonts w:eastAsia="SimSun" w:cs="Arial"/>
        </w:rPr>
        <w:t xml:space="preserve">By utilizing the LTM TA acquisition and early DL sync ahead of a conditional (UE triggered) cell switch, we can improve the handover robustness, while allowing for </w:t>
      </w:r>
      <w:r w:rsidR="004A35DC">
        <w:rPr>
          <w:rFonts w:eastAsia="SimSun" w:cs="Arial"/>
        </w:rPr>
        <w:t>low</w:t>
      </w:r>
      <w:r>
        <w:rPr>
          <w:rFonts w:eastAsia="SimSun" w:cs="Arial"/>
        </w:rPr>
        <w:t xml:space="preserve"> handover interruption by executing a RACH-less handover. </w:t>
      </w:r>
    </w:p>
    <w:p w14:paraId="416DD803" w14:textId="6AE66081" w:rsidR="00F92286" w:rsidRDefault="00F92286" w:rsidP="00975514">
      <w:pPr>
        <w:jc w:val="left"/>
        <w:rPr>
          <w:rFonts w:eastAsia="SimSun" w:cs="Arial"/>
        </w:rPr>
      </w:pPr>
      <w:r>
        <w:rPr>
          <w:rFonts w:eastAsia="SimSun" w:cs="Arial"/>
        </w:rPr>
        <w:t xml:space="preserve">Since R18 LTM introduced early UL sync (TA acquisition) and RACH-less cell switch, </w:t>
      </w:r>
      <w:r w:rsidR="00B34B78">
        <w:rPr>
          <w:rFonts w:eastAsia="SimSun" w:cs="Arial"/>
        </w:rPr>
        <w:t xml:space="preserve">it is natural to re-use this mechanism as much as possible. </w:t>
      </w:r>
    </w:p>
    <w:p w14:paraId="29912515" w14:textId="1F3E98A0" w:rsidR="00B34B78" w:rsidRDefault="00B34B78" w:rsidP="00975514">
      <w:pPr>
        <w:jc w:val="left"/>
        <w:rPr>
          <w:rFonts w:eastAsia="SimSun" w:cs="Arial"/>
        </w:rPr>
      </w:pPr>
      <w:r>
        <w:rPr>
          <w:rFonts w:eastAsia="SimSun" w:cs="Arial"/>
        </w:rPr>
        <w:t xml:space="preserve">The main question is </w:t>
      </w:r>
      <w:r w:rsidR="00975514">
        <w:rPr>
          <w:rFonts w:eastAsia="SimSun" w:cs="Arial"/>
        </w:rPr>
        <w:t xml:space="preserve">whether to (re)use a L3 based conditional reconfiguration </w:t>
      </w:r>
      <w:r>
        <w:rPr>
          <w:rFonts w:eastAsia="SimSun" w:cs="Arial"/>
        </w:rPr>
        <w:t>trigger</w:t>
      </w:r>
      <w:r w:rsidR="00975514">
        <w:rPr>
          <w:rFonts w:eastAsia="SimSun" w:cs="Arial"/>
        </w:rPr>
        <w:t xml:space="preserve"> or whether to introduce a L1 based conditional trigger</w:t>
      </w:r>
      <w:r>
        <w:rPr>
          <w:rFonts w:eastAsia="SimSun" w:cs="Arial"/>
        </w:rPr>
        <w:t xml:space="preserve">. As this is a technical matter, this will need to be evaluated in WGs. Some initial study phase would </w:t>
      </w:r>
      <w:r w:rsidR="00AC0429">
        <w:rPr>
          <w:rFonts w:eastAsia="SimSun" w:cs="Arial"/>
        </w:rPr>
        <w:t xml:space="preserve">therefore </w:t>
      </w:r>
      <w:r>
        <w:rPr>
          <w:rFonts w:eastAsia="SimSun" w:cs="Arial"/>
        </w:rPr>
        <w:t xml:space="preserve">be beneficial </w:t>
      </w:r>
      <w:r w:rsidR="00AC0429">
        <w:rPr>
          <w:rFonts w:eastAsia="SimSun" w:cs="Arial"/>
        </w:rPr>
        <w:t xml:space="preserve">to allow for </w:t>
      </w:r>
      <w:r>
        <w:rPr>
          <w:rFonts w:eastAsia="SimSun" w:cs="Arial"/>
        </w:rPr>
        <w:t>compar</w:t>
      </w:r>
      <w:r w:rsidR="00AC0429">
        <w:rPr>
          <w:rFonts w:eastAsia="SimSun" w:cs="Arial"/>
        </w:rPr>
        <w:t>ison of</w:t>
      </w:r>
      <w:r>
        <w:rPr>
          <w:rFonts w:eastAsia="SimSun" w:cs="Arial"/>
        </w:rPr>
        <w:t xml:space="preserve"> the pros and cons, and the performance, for each approach.</w:t>
      </w:r>
    </w:p>
    <w:p w14:paraId="0EAB11FA" w14:textId="5187DD7B" w:rsidR="00B34B78" w:rsidRDefault="00B34B78" w:rsidP="00975514">
      <w:pPr>
        <w:jc w:val="left"/>
        <w:rPr>
          <w:rFonts w:eastAsia="SimSun" w:cs="Arial"/>
        </w:rPr>
      </w:pPr>
      <w:r>
        <w:rPr>
          <w:rFonts w:eastAsia="SimSun" w:cs="Arial"/>
        </w:rPr>
        <w:t xml:space="preserve">Another question is whether to re-use the LTM candidate cell framework for </w:t>
      </w:r>
      <w:r w:rsidR="00AC0429">
        <w:rPr>
          <w:rFonts w:eastAsia="SimSun" w:cs="Arial"/>
        </w:rPr>
        <w:t>handover execution</w:t>
      </w:r>
      <w:r>
        <w:rPr>
          <w:rFonts w:eastAsia="SimSun" w:cs="Arial"/>
        </w:rPr>
        <w:t>, or to use the CHO framework. In case it is decided to use a L1 based conditional trigger (</w:t>
      </w:r>
      <w:proofErr w:type="gramStart"/>
      <w:r>
        <w:rPr>
          <w:rFonts w:eastAsia="SimSun" w:cs="Arial"/>
        </w:rPr>
        <w:t>E.g.</w:t>
      </w:r>
      <w:proofErr w:type="gramEnd"/>
      <w:r>
        <w:rPr>
          <w:rFonts w:eastAsia="SimSun" w:cs="Arial"/>
        </w:rPr>
        <w:t xml:space="preserve"> using L1 based event triggers defined in R19 as part of another objective) then the obvious choice would be to re-use the LTM framework</w:t>
      </w:r>
      <w:r w:rsidR="00AC0429">
        <w:rPr>
          <w:rFonts w:eastAsia="SimSun" w:cs="Arial"/>
        </w:rPr>
        <w:t xml:space="preserve"> since this also includes early TA acquisition</w:t>
      </w:r>
      <w:r>
        <w:rPr>
          <w:rFonts w:eastAsia="SimSun" w:cs="Arial"/>
        </w:rPr>
        <w:t>. In case it is decided that a L3 based measurement trigger is used, then it needs to be discussed whether to introduce a L3 based measurement trigger to the LTM framework, or to introduce early UL sync as defined for LTM into the CHO framework. Again, this is a technical matter that needs to be discussed in WGs.</w:t>
      </w:r>
    </w:p>
    <w:p w14:paraId="7A8AC7C0" w14:textId="10178FE5" w:rsidR="00244723" w:rsidRDefault="00B34B78" w:rsidP="00975514">
      <w:pPr>
        <w:jc w:val="left"/>
        <w:rPr>
          <w:rFonts w:eastAsia="SimSun" w:cs="Arial"/>
        </w:rPr>
      </w:pPr>
      <w:r>
        <w:rPr>
          <w:rFonts w:eastAsia="SimSun" w:cs="Arial"/>
        </w:rPr>
        <w:t>T</w:t>
      </w:r>
      <w:r w:rsidR="00975514">
        <w:rPr>
          <w:rFonts w:eastAsia="SimSun" w:cs="Arial"/>
        </w:rPr>
        <w:t xml:space="preserve">he overall objective should be to enable a RACH-less CHO by re-using the early DL/UL sync procedures for </w:t>
      </w:r>
      <w:r w:rsidR="00010EF4">
        <w:rPr>
          <w:rFonts w:eastAsia="SimSun" w:cs="Arial"/>
        </w:rPr>
        <w:t>LTM and</w:t>
      </w:r>
      <w:r w:rsidR="00975514">
        <w:rPr>
          <w:rFonts w:eastAsia="SimSun" w:cs="Arial"/>
        </w:rPr>
        <w:t xml:space="preserve"> executing </w:t>
      </w:r>
      <w:r w:rsidR="00DA6B6F">
        <w:rPr>
          <w:rFonts w:eastAsia="SimSun" w:cs="Arial"/>
        </w:rPr>
        <w:t xml:space="preserve">mobility </w:t>
      </w:r>
      <w:r w:rsidR="00975514">
        <w:rPr>
          <w:rFonts w:eastAsia="SimSun" w:cs="Arial"/>
        </w:rPr>
        <w:t>based on a UE evaluated</w:t>
      </w:r>
      <w:r w:rsidR="00DA6B6F">
        <w:rPr>
          <w:rFonts w:eastAsia="SimSun" w:cs="Arial"/>
        </w:rPr>
        <w:t xml:space="preserve"> (conditional)</w:t>
      </w:r>
      <w:r w:rsidR="00975514">
        <w:rPr>
          <w:rFonts w:eastAsia="SimSun" w:cs="Arial"/>
        </w:rPr>
        <w:t xml:space="preserve"> trigger.</w:t>
      </w:r>
      <w:r w:rsidR="00AC0429">
        <w:rPr>
          <w:rFonts w:eastAsia="SimSun" w:cs="Arial"/>
        </w:rPr>
        <w:t xml:space="preserve"> The question of whether to use a L1 or L3 based trigger, and the question of whether to re-use LTM or CHO signalling framework, can be considered in an initial study phase during 1Q.</w:t>
      </w:r>
    </w:p>
    <w:p w14:paraId="5905E7EF" w14:textId="77777777" w:rsidR="004A35DC" w:rsidRDefault="004A35DC" w:rsidP="00975514">
      <w:pPr>
        <w:jc w:val="left"/>
        <w:rPr>
          <w:rFonts w:eastAsia="SimSun" w:cs="Arial"/>
        </w:rPr>
      </w:pPr>
    </w:p>
    <w:p w14:paraId="7EC68585" w14:textId="2EC00B6D" w:rsidR="00975514" w:rsidRPr="00975514" w:rsidRDefault="00975514" w:rsidP="00975514">
      <w:pPr>
        <w:jc w:val="left"/>
        <w:rPr>
          <w:rFonts w:eastAsia="SimSun" w:cs="Arial"/>
        </w:rPr>
      </w:pPr>
      <w:r>
        <w:rPr>
          <w:rFonts w:eastAsia="SimSun" w:cs="Arial"/>
        </w:rPr>
        <w:t>For CHO with LTM we propose the following objective</w:t>
      </w:r>
      <w:r w:rsidR="00B34B78">
        <w:rPr>
          <w:rFonts w:eastAsia="SimSun" w:cs="Arial"/>
        </w:rPr>
        <w:t>, with an initial study phase of 1 quarter to decide on the overall solution direction</w:t>
      </w:r>
      <w:r>
        <w:rPr>
          <w:rFonts w:eastAsia="SimSun" w:cs="Arial"/>
        </w:rPr>
        <w:t>:</w:t>
      </w:r>
    </w:p>
    <w:p w14:paraId="2088061B" w14:textId="6ADE2577" w:rsidR="00975514" w:rsidRDefault="00975514" w:rsidP="00975514">
      <w:pPr>
        <w:pStyle w:val="Proposal"/>
        <w:numPr>
          <w:ilvl w:val="0"/>
          <w:numId w:val="0"/>
        </w:numPr>
        <w:overflowPunct/>
        <w:autoSpaceDE/>
        <w:autoSpaceDN/>
        <w:adjustRightInd/>
        <w:spacing w:line="259" w:lineRule="auto"/>
        <w:textAlignment w:val="auto"/>
      </w:pPr>
      <w:r>
        <w:t>Proposal 2: A Rel-19 work item on NR mobility enhancements includes the following objective:</w:t>
      </w:r>
    </w:p>
    <w:p w14:paraId="51FB5A2B" w14:textId="30355227" w:rsidR="00975514" w:rsidRDefault="00B34B78" w:rsidP="00975514">
      <w:pPr>
        <w:ind w:left="1350" w:hanging="1350"/>
        <w:rPr>
          <w:rFonts w:ascii="Times New Roman" w:hAnsi="Times New Roman"/>
          <w:sz w:val="18"/>
          <w:szCs w:val="18"/>
        </w:rPr>
      </w:pPr>
      <w:r>
        <w:rPr>
          <w:rFonts w:ascii="Times New Roman" w:hAnsi="Times New Roman"/>
          <w:sz w:val="18"/>
          <w:szCs w:val="18"/>
        </w:rPr>
        <w:t>Study and s</w:t>
      </w:r>
      <w:r w:rsidR="00975514" w:rsidRPr="00244723">
        <w:rPr>
          <w:rFonts w:ascii="Times New Roman" w:hAnsi="Times New Roman"/>
          <w:sz w:val="18"/>
          <w:szCs w:val="18"/>
        </w:rPr>
        <w:t xml:space="preserve">pecify mechanisms and procedures for </w:t>
      </w:r>
      <w:r w:rsidR="00975514">
        <w:rPr>
          <w:rFonts w:ascii="Times New Roman" w:hAnsi="Times New Roman"/>
          <w:sz w:val="18"/>
          <w:szCs w:val="18"/>
        </w:rPr>
        <w:t xml:space="preserve">RACH-less </w:t>
      </w:r>
      <w:r w:rsidR="00B95B1B">
        <w:rPr>
          <w:rFonts w:ascii="Times New Roman" w:hAnsi="Times New Roman"/>
          <w:sz w:val="18"/>
          <w:szCs w:val="18"/>
        </w:rPr>
        <w:t xml:space="preserve">conditional mobility </w:t>
      </w:r>
      <w:r w:rsidR="00975514">
        <w:rPr>
          <w:rFonts w:ascii="Times New Roman" w:hAnsi="Times New Roman"/>
          <w:sz w:val="18"/>
          <w:szCs w:val="18"/>
        </w:rPr>
        <w:t>[RAN2, RAN1</w:t>
      </w:r>
      <w:r w:rsidR="00D90C9E">
        <w:rPr>
          <w:rFonts w:ascii="Times New Roman" w:hAnsi="Times New Roman"/>
          <w:sz w:val="18"/>
          <w:szCs w:val="18"/>
        </w:rPr>
        <w:t>, RAN3</w:t>
      </w:r>
      <w:r w:rsidR="00975514">
        <w:rPr>
          <w:rFonts w:ascii="Times New Roman" w:hAnsi="Times New Roman"/>
          <w:sz w:val="18"/>
          <w:szCs w:val="18"/>
        </w:rPr>
        <w:t>]</w:t>
      </w:r>
    </w:p>
    <w:p w14:paraId="48D9C8E7" w14:textId="089D769E" w:rsidR="00975514" w:rsidRPr="00241FB0" w:rsidRDefault="00975514" w:rsidP="00241FB0">
      <w:pPr>
        <w:pStyle w:val="ListParagraph"/>
        <w:numPr>
          <w:ilvl w:val="0"/>
          <w:numId w:val="16"/>
        </w:numPr>
      </w:pPr>
      <w:r>
        <w:rPr>
          <w:rFonts w:ascii="Times New Roman" w:hAnsi="Times New Roman"/>
          <w:sz w:val="18"/>
          <w:szCs w:val="18"/>
        </w:rPr>
        <w:t xml:space="preserve">Support for conditional (UE evaluated) trigger for RACH-less </w:t>
      </w:r>
      <w:r w:rsidR="00B34B78">
        <w:rPr>
          <w:rFonts w:ascii="Times New Roman" w:hAnsi="Times New Roman"/>
          <w:sz w:val="18"/>
          <w:szCs w:val="18"/>
        </w:rPr>
        <w:t>handover</w:t>
      </w:r>
      <w:r>
        <w:rPr>
          <w:rFonts w:ascii="Times New Roman" w:hAnsi="Times New Roman"/>
          <w:sz w:val="18"/>
          <w:szCs w:val="18"/>
        </w:rPr>
        <w:t>.</w:t>
      </w:r>
      <w:r w:rsidRPr="00244723">
        <w:rPr>
          <w:rFonts w:ascii="Times New Roman" w:hAnsi="Times New Roman"/>
          <w:sz w:val="18"/>
          <w:szCs w:val="18"/>
        </w:rPr>
        <w:t xml:space="preserve"> </w:t>
      </w:r>
      <w:r>
        <w:rPr>
          <w:rFonts w:ascii="Times New Roman" w:hAnsi="Times New Roman"/>
          <w:sz w:val="18"/>
          <w:szCs w:val="18"/>
        </w:rPr>
        <w:t>[RAN2, RAN1</w:t>
      </w:r>
      <w:r w:rsidR="00B76038">
        <w:rPr>
          <w:rFonts w:ascii="Times New Roman" w:hAnsi="Times New Roman"/>
          <w:sz w:val="18"/>
          <w:szCs w:val="18"/>
        </w:rPr>
        <w:t>, RAN3</w:t>
      </w:r>
      <w:r>
        <w:rPr>
          <w:rFonts w:ascii="Times New Roman" w:hAnsi="Times New Roman"/>
          <w:sz w:val="18"/>
          <w:szCs w:val="18"/>
        </w:rPr>
        <w:t>]</w:t>
      </w:r>
    </w:p>
    <w:p w14:paraId="601DB157" w14:textId="4E4C0C82" w:rsidR="00B34B78" w:rsidRPr="00241FB0" w:rsidRDefault="00B34B78" w:rsidP="00241FB0">
      <w:pPr>
        <w:pStyle w:val="ListParagraph"/>
        <w:numPr>
          <w:ilvl w:val="0"/>
          <w:numId w:val="16"/>
        </w:numPr>
      </w:pPr>
      <w:r>
        <w:rPr>
          <w:rFonts w:ascii="Times New Roman" w:hAnsi="Times New Roman"/>
          <w:sz w:val="18"/>
          <w:szCs w:val="18"/>
        </w:rPr>
        <w:t>L1 based measurement and L3 based measurement trigger should be considered in the initial study.</w:t>
      </w:r>
    </w:p>
    <w:p w14:paraId="7FDF1145" w14:textId="7B3C8E60" w:rsidR="00B34B78" w:rsidRPr="00975514" w:rsidRDefault="00B34B78" w:rsidP="00241FB0">
      <w:pPr>
        <w:pStyle w:val="ListParagraph"/>
        <w:numPr>
          <w:ilvl w:val="0"/>
          <w:numId w:val="16"/>
        </w:numPr>
      </w:pPr>
      <w:r>
        <w:rPr>
          <w:rFonts w:ascii="Times New Roman" w:hAnsi="Times New Roman"/>
          <w:sz w:val="18"/>
          <w:szCs w:val="18"/>
        </w:rPr>
        <w:t>Re-use of the LTM framework and re-use of the CHO framework for handover execution should be considered in the initial study.</w:t>
      </w:r>
    </w:p>
    <w:p w14:paraId="118D4BA4" w14:textId="59CEC7C3" w:rsidR="00975514" w:rsidRDefault="00975514" w:rsidP="00975514">
      <w:pPr>
        <w:pStyle w:val="ListParagraph"/>
        <w:ind w:left="1440"/>
        <w:rPr>
          <w:rFonts w:ascii="Times New Roman" w:hAnsi="Times New Roman"/>
          <w:sz w:val="18"/>
          <w:szCs w:val="18"/>
        </w:rPr>
      </w:pPr>
      <w:r>
        <w:rPr>
          <w:rFonts w:ascii="Times New Roman" w:hAnsi="Times New Roman"/>
          <w:sz w:val="18"/>
          <w:szCs w:val="18"/>
        </w:rPr>
        <w:t xml:space="preserve">Note: Early UL/DL sync </w:t>
      </w:r>
      <w:r w:rsidR="00B34B78">
        <w:rPr>
          <w:rFonts w:ascii="Times New Roman" w:hAnsi="Times New Roman"/>
          <w:sz w:val="18"/>
          <w:szCs w:val="18"/>
        </w:rPr>
        <w:t>for TA acquisition</w:t>
      </w:r>
      <w:r>
        <w:rPr>
          <w:rFonts w:ascii="Times New Roman" w:hAnsi="Times New Roman"/>
          <w:sz w:val="18"/>
          <w:szCs w:val="18"/>
        </w:rPr>
        <w:t xml:space="preserve"> introduced in Rel-18 should be the </w:t>
      </w:r>
      <w:r w:rsidR="00B34B78">
        <w:rPr>
          <w:rFonts w:ascii="Times New Roman" w:hAnsi="Times New Roman"/>
          <w:sz w:val="18"/>
          <w:szCs w:val="18"/>
        </w:rPr>
        <w:t>re-used as much as possible</w:t>
      </w:r>
      <w:r>
        <w:rPr>
          <w:rFonts w:ascii="Times New Roman" w:hAnsi="Times New Roman"/>
          <w:sz w:val="18"/>
          <w:szCs w:val="18"/>
        </w:rPr>
        <w:t>.</w:t>
      </w:r>
    </w:p>
    <w:p w14:paraId="72EB323D" w14:textId="7D72919F" w:rsidR="004100CD" w:rsidRPr="004100CD" w:rsidRDefault="004100CD" w:rsidP="004100CD">
      <w:pPr>
        <w:rPr>
          <w:rFonts w:ascii="Times New Roman" w:hAnsi="Times New Roman"/>
          <w:sz w:val="18"/>
          <w:szCs w:val="18"/>
        </w:rPr>
      </w:pPr>
      <w:r>
        <w:rPr>
          <w:rFonts w:ascii="Times New Roman" w:hAnsi="Times New Roman"/>
          <w:sz w:val="18"/>
          <w:szCs w:val="18"/>
        </w:rPr>
        <w:t>The initial study could be part of an initial study phase before normative work begins.</w:t>
      </w:r>
    </w:p>
    <w:p w14:paraId="52EF21E1" w14:textId="176BDF7A" w:rsidR="004A35DC" w:rsidRPr="0087643D" w:rsidRDefault="004A35DC" w:rsidP="004A35DC">
      <w:pPr>
        <w:keepNext/>
        <w:keepLines/>
        <w:numPr>
          <w:ilvl w:val="1"/>
          <w:numId w:val="1"/>
        </w:numPr>
        <w:spacing w:before="180" w:after="180"/>
        <w:jc w:val="left"/>
        <w:outlineLvl w:val="1"/>
        <w:rPr>
          <w:rFonts w:eastAsia="SimSun" w:cs="Arial"/>
          <w:sz w:val="32"/>
          <w:szCs w:val="32"/>
        </w:rPr>
      </w:pPr>
      <w:r>
        <w:rPr>
          <w:rFonts w:eastAsia="SimSun" w:cs="Arial"/>
          <w:sz w:val="32"/>
          <w:szCs w:val="32"/>
        </w:rPr>
        <w:t>LTM measurement enhancements</w:t>
      </w:r>
    </w:p>
    <w:p w14:paraId="799BABE7" w14:textId="77777777" w:rsidR="004A35DC" w:rsidRDefault="004A35DC" w:rsidP="004A35DC">
      <w:pPr>
        <w:rPr>
          <w:rFonts w:eastAsia="SimSun" w:cs="Arial"/>
        </w:rPr>
      </w:pPr>
      <w:r>
        <w:rPr>
          <w:rFonts w:eastAsia="SimSun" w:cs="Arial"/>
        </w:rPr>
        <w:t>[Motivation]</w:t>
      </w:r>
    </w:p>
    <w:p w14:paraId="50B7AF8E" w14:textId="3AD4B270" w:rsidR="00975514" w:rsidRDefault="004A35DC" w:rsidP="00975514">
      <w:r>
        <w:t>LTM in Rel-18 relies on a relatively static configuration for L1 measurements, which results in significant overhead and/or limits the amount of pre-configuration that can be done. During Rel-18, enhancements were discussed to allow for a more efficient L1 measurement and reporting mechanism but due to lack of time/too large scope these have not been specified in Rel-18, for example L1 event triggered reporting and dynamic activation of L1 measurements</w:t>
      </w:r>
      <w:r w:rsidR="00D90C9E">
        <w:t xml:space="preserve"> was discussed </w:t>
      </w:r>
      <w:proofErr w:type="gramStart"/>
      <w:r w:rsidR="00D90C9E">
        <w:t>in order to</w:t>
      </w:r>
      <w:proofErr w:type="gramEnd"/>
      <w:r w:rsidR="00D90C9E">
        <w:t xml:space="preserve"> reduce overhead from frequent RRC reconfiguration to update handover/measurement parameters in different areas of the cell or group of LTM cells</w:t>
      </w:r>
      <w:r>
        <w:t xml:space="preserve">. </w:t>
      </w:r>
    </w:p>
    <w:p w14:paraId="48247087" w14:textId="07697EB2" w:rsidR="004A35DC" w:rsidRDefault="004A35DC" w:rsidP="00975514">
      <w:r>
        <w:t>In addition, the Rel-18 LTM does not support CSI</w:t>
      </w:r>
      <w:r w:rsidR="00576993">
        <w:t>-RS</w:t>
      </w:r>
      <w:r>
        <w:t xml:space="preserve"> measurements and therefore beam refinement ahead of LTM trigger is not possible, resulting in a reduced throughput after cell switch</w:t>
      </w:r>
      <w:r w:rsidR="00C73F09">
        <w:t xml:space="preserve"> (i.e., beam refinement </w:t>
      </w:r>
      <w:proofErr w:type="gramStart"/>
      <w:r w:rsidR="00C73F09">
        <w:t>has to</w:t>
      </w:r>
      <w:proofErr w:type="gramEnd"/>
      <w:r w:rsidR="00C73F09">
        <w:t xml:space="preserve"> be done after the cell switch)</w:t>
      </w:r>
      <w:r>
        <w:t xml:space="preserve">. </w:t>
      </w:r>
    </w:p>
    <w:p w14:paraId="1DAC81CE" w14:textId="77777777" w:rsidR="005B157A" w:rsidRDefault="005B157A" w:rsidP="004A35DC">
      <w:pPr>
        <w:jc w:val="left"/>
        <w:rPr>
          <w:rFonts w:eastAsia="SimSun" w:cs="Arial"/>
        </w:rPr>
      </w:pPr>
    </w:p>
    <w:p w14:paraId="6C616ADB" w14:textId="241D9366" w:rsidR="004A35DC" w:rsidRDefault="004A35DC" w:rsidP="004A35DC">
      <w:pPr>
        <w:jc w:val="left"/>
        <w:rPr>
          <w:rFonts w:eastAsia="SimSun" w:cs="Arial"/>
        </w:rPr>
      </w:pPr>
      <w:r>
        <w:rPr>
          <w:rFonts w:eastAsia="SimSun" w:cs="Arial"/>
        </w:rPr>
        <w:lastRenderedPageBreak/>
        <w:t>[Proposed work]</w:t>
      </w:r>
    </w:p>
    <w:p w14:paraId="5913EC69" w14:textId="5F29B952" w:rsidR="004A35DC" w:rsidRDefault="004A35DC" w:rsidP="00975514">
      <w:r>
        <w:t>We propose to work on improving the L1 measurements and reporting procedure by introduc</w:t>
      </w:r>
      <w:r w:rsidR="00C73F09">
        <w:t>ing</w:t>
      </w:r>
      <w:r>
        <w:t xml:space="preserve"> L1 event triggered measurement reporting</w:t>
      </w:r>
      <w:r w:rsidR="00B34B78">
        <w:t>. The main benefit of event triggered L1 reporting is the reduction of reporting overhead, therefore we think that this objective is coupled</w:t>
      </w:r>
      <w:r w:rsidR="00AC0429">
        <w:t xml:space="preserve"> somewhat</w:t>
      </w:r>
      <w:r w:rsidR="00B34B78">
        <w:t xml:space="preserve"> with </w:t>
      </w:r>
      <w:r>
        <w:t>dynamic measurement activation. In addition, beam refinement before LTM (including CHO) should be made possible by introducing CSI</w:t>
      </w:r>
      <w:r w:rsidR="00576993">
        <w:t>-RS</w:t>
      </w:r>
      <w:r>
        <w:t xml:space="preserve"> measurements</w:t>
      </w:r>
      <w:r w:rsidR="00576993">
        <w:t>, TRS tracking, and CSI acquisition</w:t>
      </w:r>
      <w:r>
        <w:t xml:space="preserve"> for LTM.</w:t>
      </w:r>
      <w:r w:rsidR="00B34B78">
        <w:t xml:space="preserve"> For example, event triggered L1 reporting may be performed using SSB resources, </w:t>
      </w:r>
      <w:r w:rsidR="00AC0429">
        <w:t>enabling t</w:t>
      </w:r>
      <w:r w:rsidR="00B34B78">
        <w:t>he dynamic activation of CSI-RS measurements</w:t>
      </w:r>
      <w:r w:rsidR="00AC0429">
        <w:t xml:space="preserve"> for beam refinement ahead of LTM execution.</w:t>
      </w:r>
    </w:p>
    <w:p w14:paraId="04040F01" w14:textId="43C3859A" w:rsidR="004A35DC" w:rsidRPr="00975514" w:rsidRDefault="004A35DC" w:rsidP="004A35DC">
      <w:pPr>
        <w:jc w:val="left"/>
        <w:rPr>
          <w:rFonts w:eastAsia="SimSun" w:cs="Arial"/>
        </w:rPr>
      </w:pPr>
      <w:r>
        <w:rPr>
          <w:rFonts w:eastAsia="SimSun" w:cs="Arial"/>
        </w:rPr>
        <w:t>For improving LTM measurement procedures we propose the following objective:</w:t>
      </w:r>
    </w:p>
    <w:p w14:paraId="20C5E3F5" w14:textId="16DAE285" w:rsidR="004A35DC" w:rsidRDefault="004A35DC" w:rsidP="004A35DC">
      <w:pPr>
        <w:pStyle w:val="Proposal"/>
        <w:numPr>
          <w:ilvl w:val="0"/>
          <w:numId w:val="0"/>
        </w:numPr>
        <w:overflowPunct/>
        <w:autoSpaceDE/>
        <w:autoSpaceDN/>
        <w:adjustRightInd/>
        <w:spacing w:line="259" w:lineRule="auto"/>
        <w:textAlignment w:val="auto"/>
      </w:pPr>
      <w:r>
        <w:t>Proposal 3: A Rel-19 work item on NR mobility enhancements includes the following objective:</w:t>
      </w:r>
    </w:p>
    <w:p w14:paraId="39557691" w14:textId="1A4654AF" w:rsidR="004A35DC" w:rsidRDefault="004A35DC" w:rsidP="004A35DC">
      <w:pPr>
        <w:ind w:left="1350" w:hanging="1350"/>
        <w:rPr>
          <w:rFonts w:ascii="Times New Roman" w:hAnsi="Times New Roman"/>
          <w:sz w:val="18"/>
          <w:szCs w:val="18"/>
        </w:rPr>
      </w:pPr>
      <w:r w:rsidRPr="00244723">
        <w:rPr>
          <w:rFonts w:ascii="Times New Roman" w:hAnsi="Times New Roman"/>
          <w:sz w:val="18"/>
          <w:szCs w:val="18"/>
        </w:rPr>
        <w:t xml:space="preserve">Specify </w:t>
      </w:r>
      <w:r>
        <w:rPr>
          <w:rFonts w:ascii="Times New Roman" w:hAnsi="Times New Roman"/>
          <w:sz w:val="18"/>
          <w:szCs w:val="18"/>
        </w:rPr>
        <w:t>enhancements to L1 measurement and reporting procedures [RAN1, RAN2]</w:t>
      </w:r>
      <w:r w:rsidR="00B554A9">
        <w:rPr>
          <w:rFonts w:ascii="Times New Roman" w:hAnsi="Times New Roman"/>
          <w:sz w:val="18"/>
          <w:szCs w:val="18"/>
        </w:rPr>
        <w:t xml:space="preserve"> </w:t>
      </w:r>
    </w:p>
    <w:p w14:paraId="1EB271EB" w14:textId="55A720EB" w:rsidR="004A35DC" w:rsidRPr="004A35DC" w:rsidRDefault="004A35DC" w:rsidP="00241FB0">
      <w:pPr>
        <w:pStyle w:val="ListParagraph"/>
        <w:numPr>
          <w:ilvl w:val="0"/>
          <w:numId w:val="16"/>
        </w:numPr>
      </w:pPr>
      <w:r>
        <w:rPr>
          <w:rFonts w:ascii="Times New Roman" w:hAnsi="Times New Roman"/>
          <w:sz w:val="18"/>
          <w:szCs w:val="18"/>
        </w:rPr>
        <w:t>Support for L1 event triggered reporting.</w:t>
      </w:r>
      <w:r w:rsidRPr="00244723">
        <w:rPr>
          <w:rFonts w:ascii="Times New Roman" w:hAnsi="Times New Roman"/>
          <w:sz w:val="18"/>
          <w:szCs w:val="18"/>
        </w:rPr>
        <w:t xml:space="preserve"> </w:t>
      </w:r>
      <w:r>
        <w:rPr>
          <w:rFonts w:ascii="Times New Roman" w:hAnsi="Times New Roman"/>
          <w:sz w:val="18"/>
          <w:szCs w:val="18"/>
        </w:rPr>
        <w:t>[RAN1, RAN2]</w:t>
      </w:r>
    </w:p>
    <w:p w14:paraId="20D23753" w14:textId="6F5C0109" w:rsidR="004A35DC" w:rsidRPr="004A35DC" w:rsidRDefault="004A35DC" w:rsidP="00241FB0">
      <w:pPr>
        <w:pStyle w:val="ListParagraph"/>
        <w:numPr>
          <w:ilvl w:val="0"/>
          <w:numId w:val="16"/>
        </w:numPr>
      </w:pPr>
      <w:r>
        <w:rPr>
          <w:rFonts w:ascii="Times New Roman" w:hAnsi="Times New Roman"/>
          <w:sz w:val="18"/>
          <w:szCs w:val="18"/>
        </w:rPr>
        <w:t>Support for dynamic measurement activation</w:t>
      </w:r>
      <w:r w:rsidR="00981BFF">
        <w:rPr>
          <w:rFonts w:ascii="Times New Roman" w:hAnsi="Times New Roman"/>
          <w:sz w:val="18"/>
          <w:szCs w:val="18"/>
        </w:rPr>
        <w:t>/deactivation</w:t>
      </w:r>
      <w:r>
        <w:rPr>
          <w:rFonts w:ascii="Times New Roman" w:hAnsi="Times New Roman"/>
          <w:sz w:val="18"/>
          <w:szCs w:val="18"/>
        </w:rPr>
        <w:t xml:space="preserve"> for overhead reduction [RAN1, RAN2]</w:t>
      </w:r>
    </w:p>
    <w:p w14:paraId="6D5381C1" w14:textId="45ABFE2A" w:rsidR="00576993" w:rsidRPr="00975514" w:rsidRDefault="004A35DC" w:rsidP="00241FB0">
      <w:pPr>
        <w:pStyle w:val="ListParagraph"/>
        <w:numPr>
          <w:ilvl w:val="0"/>
          <w:numId w:val="16"/>
        </w:numPr>
      </w:pPr>
      <w:r>
        <w:rPr>
          <w:rFonts w:ascii="Times New Roman" w:hAnsi="Times New Roman"/>
          <w:sz w:val="18"/>
          <w:szCs w:val="18"/>
        </w:rPr>
        <w:t>Support for CSI</w:t>
      </w:r>
      <w:r w:rsidR="00576993">
        <w:rPr>
          <w:rFonts w:ascii="Times New Roman" w:hAnsi="Times New Roman"/>
          <w:sz w:val="18"/>
          <w:szCs w:val="18"/>
        </w:rPr>
        <w:t>-RS, TRS tracking, and CSI acquisition</w:t>
      </w:r>
      <w:r w:rsidR="005B157A">
        <w:rPr>
          <w:rFonts w:ascii="Times New Roman" w:hAnsi="Times New Roman"/>
          <w:sz w:val="18"/>
          <w:szCs w:val="18"/>
        </w:rPr>
        <w:t xml:space="preserve"> for beam refinement before LTM (including CHO)</w:t>
      </w:r>
      <w:r w:rsidR="00576993">
        <w:rPr>
          <w:rFonts w:ascii="Times New Roman" w:hAnsi="Times New Roman"/>
          <w:sz w:val="18"/>
          <w:szCs w:val="18"/>
        </w:rPr>
        <w:t xml:space="preserve"> [RAN1, RAN2]</w:t>
      </w:r>
    </w:p>
    <w:p w14:paraId="2C1AF60A" w14:textId="77777777" w:rsidR="00AE7706" w:rsidRPr="00DA29D5" w:rsidRDefault="00AE7706" w:rsidP="00AE7706">
      <w:pPr>
        <w:ind w:left="1350" w:hanging="1350"/>
        <w:rPr>
          <w:rFonts w:eastAsia="SimSun" w:cs="Arial"/>
        </w:rPr>
      </w:pPr>
    </w:p>
    <w:p w14:paraId="119F1989" w14:textId="77777777" w:rsidR="008A0055" w:rsidRDefault="008A0055" w:rsidP="008A0055">
      <w:pPr>
        <w:pStyle w:val="Heading1"/>
      </w:pPr>
      <w:r w:rsidRPr="004A1A95">
        <w:t>Conclusion</w:t>
      </w:r>
    </w:p>
    <w:p w14:paraId="1FA34622" w14:textId="0686C120" w:rsidR="0087643D" w:rsidRDefault="0087643D" w:rsidP="0087643D">
      <w:pPr>
        <w:rPr>
          <w:lang w:val="en-US"/>
        </w:rPr>
      </w:pPr>
      <w:r>
        <w:rPr>
          <w:lang w:val="en-US"/>
        </w:rPr>
        <w:t>In t</w:t>
      </w:r>
      <w:r w:rsidRPr="008B7372">
        <w:rPr>
          <w:lang w:val="en-US"/>
        </w:rPr>
        <w:t>his contribution</w:t>
      </w:r>
      <w:r>
        <w:rPr>
          <w:lang w:val="en-US"/>
        </w:rPr>
        <w:t>,</w:t>
      </w:r>
      <w:r w:rsidRPr="008B7372">
        <w:rPr>
          <w:lang w:val="en-US"/>
        </w:rPr>
        <w:t xml:space="preserve"> </w:t>
      </w:r>
      <w:r w:rsidR="006A008C">
        <w:rPr>
          <w:lang w:val="en-US"/>
        </w:rPr>
        <w:t xml:space="preserve">R19 scope for </w:t>
      </w:r>
      <w:r w:rsidR="00AE7706">
        <w:rPr>
          <w:lang w:eastAsia="sv-SE"/>
        </w:rPr>
        <w:t>mobility enhancements</w:t>
      </w:r>
      <w:r>
        <w:rPr>
          <w:lang w:eastAsia="sv-SE"/>
        </w:rPr>
        <w:t xml:space="preserve"> is discussed</w:t>
      </w:r>
      <w:r>
        <w:rPr>
          <w:lang w:val="en-US"/>
        </w:rPr>
        <w:t>. The following proposals are provided:</w:t>
      </w:r>
    </w:p>
    <w:p w14:paraId="57D78710" w14:textId="77777777" w:rsidR="00576993" w:rsidRDefault="00576993" w:rsidP="00576993">
      <w:pPr>
        <w:pStyle w:val="Proposal"/>
        <w:numPr>
          <w:ilvl w:val="0"/>
          <w:numId w:val="0"/>
        </w:numPr>
        <w:overflowPunct/>
        <w:autoSpaceDE/>
        <w:autoSpaceDN/>
        <w:adjustRightInd/>
        <w:spacing w:line="259" w:lineRule="auto"/>
        <w:textAlignment w:val="auto"/>
      </w:pPr>
    </w:p>
    <w:p w14:paraId="372DBB94" w14:textId="77777777" w:rsidR="00AC0429" w:rsidRDefault="00AC0429" w:rsidP="00AC0429">
      <w:pPr>
        <w:pStyle w:val="Proposal"/>
        <w:numPr>
          <w:ilvl w:val="0"/>
          <w:numId w:val="0"/>
        </w:numPr>
        <w:overflowPunct/>
        <w:autoSpaceDE/>
        <w:autoSpaceDN/>
        <w:adjustRightInd/>
        <w:spacing w:line="259" w:lineRule="auto"/>
        <w:textAlignment w:val="auto"/>
      </w:pPr>
      <w:r>
        <w:t>Proposal 1: A Rel-19 work item on NR mobility enhancements includes the following objective:</w:t>
      </w:r>
    </w:p>
    <w:p w14:paraId="0442E000" w14:textId="20AAE4A5" w:rsidR="00B95B1B" w:rsidRDefault="00B95B1B" w:rsidP="00B95B1B">
      <w:pPr>
        <w:ind w:left="1350" w:hanging="1350"/>
        <w:rPr>
          <w:rFonts w:ascii="Times New Roman" w:hAnsi="Times New Roman"/>
          <w:sz w:val="18"/>
          <w:szCs w:val="18"/>
        </w:rPr>
      </w:pPr>
      <w:r w:rsidRPr="00244723">
        <w:rPr>
          <w:rFonts w:ascii="Times New Roman" w:hAnsi="Times New Roman"/>
          <w:sz w:val="18"/>
          <w:szCs w:val="18"/>
        </w:rPr>
        <w:t xml:space="preserve">Specify </w:t>
      </w:r>
      <w:r w:rsidRPr="00B95B1B">
        <w:rPr>
          <w:rFonts w:ascii="Times New Roman" w:hAnsi="Times New Roman"/>
          <w:sz w:val="18"/>
          <w:szCs w:val="18"/>
        </w:rPr>
        <w:t>support for inter-CU Layer 2 Mobility (LTM)</w:t>
      </w:r>
      <w:r>
        <w:rPr>
          <w:rFonts w:ascii="Times New Roman" w:hAnsi="Times New Roman"/>
          <w:sz w:val="18"/>
          <w:szCs w:val="18"/>
        </w:rPr>
        <w:t xml:space="preserve"> in scenarios </w:t>
      </w:r>
      <w:proofErr w:type="spellStart"/>
      <w:r w:rsidRPr="003C1501">
        <w:rPr>
          <w:rFonts w:ascii="Times New Roman" w:hAnsi="Times New Roman"/>
          <w:sz w:val="18"/>
          <w:szCs w:val="18"/>
        </w:rPr>
        <w:t>SpCell</w:t>
      </w:r>
      <w:proofErr w:type="spellEnd"/>
      <w:r w:rsidRPr="003C1501">
        <w:rPr>
          <w:rFonts w:ascii="Times New Roman" w:hAnsi="Times New Roman"/>
          <w:sz w:val="18"/>
          <w:szCs w:val="18"/>
        </w:rPr>
        <w:t xml:space="preserve"> change for MCG only</w:t>
      </w:r>
      <w:r>
        <w:rPr>
          <w:rFonts w:ascii="Times New Roman" w:hAnsi="Times New Roman"/>
          <w:sz w:val="18"/>
          <w:szCs w:val="18"/>
        </w:rPr>
        <w:t xml:space="preserve">, </w:t>
      </w:r>
      <w:proofErr w:type="spellStart"/>
      <w:r w:rsidRPr="003C1501">
        <w:rPr>
          <w:rFonts w:ascii="Times New Roman" w:hAnsi="Times New Roman"/>
          <w:sz w:val="18"/>
          <w:szCs w:val="18"/>
        </w:rPr>
        <w:t>SpCell</w:t>
      </w:r>
      <w:proofErr w:type="spellEnd"/>
      <w:r w:rsidRPr="003C1501">
        <w:rPr>
          <w:rFonts w:ascii="Times New Roman" w:hAnsi="Times New Roman"/>
          <w:sz w:val="18"/>
          <w:szCs w:val="18"/>
        </w:rPr>
        <w:t xml:space="preserve"> change on SCG (MCG unchanged)</w:t>
      </w:r>
      <w:r>
        <w:rPr>
          <w:rFonts w:ascii="Times New Roman" w:hAnsi="Times New Roman"/>
          <w:sz w:val="18"/>
          <w:szCs w:val="18"/>
        </w:rPr>
        <w:t xml:space="preserve">, </w:t>
      </w:r>
      <w:proofErr w:type="spellStart"/>
      <w:r w:rsidRPr="003C1501">
        <w:rPr>
          <w:rFonts w:ascii="Times New Roman" w:hAnsi="Times New Roman"/>
          <w:sz w:val="18"/>
          <w:szCs w:val="18"/>
        </w:rPr>
        <w:t>SpCell</w:t>
      </w:r>
      <w:proofErr w:type="spellEnd"/>
      <w:r w:rsidRPr="003C1501">
        <w:rPr>
          <w:rFonts w:ascii="Times New Roman" w:hAnsi="Times New Roman"/>
          <w:sz w:val="18"/>
          <w:szCs w:val="18"/>
        </w:rPr>
        <w:t xml:space="preserve"> change on MCG (SCG unchanged)</w:t>
      </w:r>
      <w:r>
        <w:rPr>
          <w:rFonts w:ascii="Times New Roman" w:hAnsi="Times New Roman"/>
          <w:sz w:val="18"/>
          <w:szCs w:val="18"/>
        </w:rPr>
        <w:t xml:space="preserve"> [RAN2, RAN1, RAN3]</w:t>
      </w:r>
    </w:p>
    <w:p w14:paraId="2B242A7E" w14:textId="57123F51" w:rsidR="00B95B1B" w:rsidRPr="00244723" w:rsidRDefault="00B95B1B" w:rsidP="00241FB0">
      <w:pPr>
        <w:pStyle w:val="ListParagraph"/>
        <w:numPr>
          <w:ilvl w:val="0"/>
          <w:numId w:val="16"/>
        </w:numPr>
        <w:rPr>
          <w:rFonts w:ascii="Times New Roman" w:hAnsi="Times New Roman"/>
          <w:sz w:val="18"/>
          <w:szCs w:val="18"/>
        </w:rPr>
      </w:pPr>
      <w:r w:rsidRPr="00244723">
        <w:rPr>
          <w:rFonts w:ascii="Times New Roman" w:hAnsi="Times New Roman"/>
          <w:sz w:val="18"/>
          <w:szCs w:val="18"/>
        </w:rPr>
        <w:t>Signalling support for configuration of inter-</w:t>
      </w:r>
      <w:r w:rsidR="00834F66">
        <w:rPr>
          <w:rFonts w:ascii="Times New Roman" w:hAnsi="Times New Roman"/>
          <w:sz w:val="18"/>
          <w:szCs w:val="18"/>
        </w:rPr>
        <w:t>CU</w:t>
      </w:r>
      <w:r w:rsidR="00834F66" w:rsidRPr="00244723">
        <w:rPr>
          <w:rFonts w:ascii="Times New Roman" w:hAnsi="Times New Roman"/>
          <w:sz w:val="18"/>
          <w:szCs w:val="18"/>
        </w:rPr>
        <w:t xml:space="preserve"> </w:t>
      </w:r>
      <w:r w:rsidRPr="00244723">
        <w:rPr>
          <w:rFonts w:ascii="Times New Roman" w:hAnsi="Times New Roman"/>
          <w:sz w:val="18"/>
          <w:szCs w:val="18"/>
        </w:rPr>
        <w:t xml:space="preserve">candidate cells, including </w:t>
      </w:r>
      <w:proofErr w:type="spellStart"/>
      <w:r w:rsidRPr="00244723">
        <w:rPr>
          <w:rFonts w:ascii="Times New Roman" w:hAnsi="Times New Roman"/>
          <w:sz w:val="18"/>
          <w:szCs w:val="18"/>
        </w:rPr>
        <w:t>Xn</w:t>
      </w:r>
      <w:proofErr w:type="spellEnd"/>
      <w:r w:rsidRPr="00244723">
        <w:rPr>
          <w:rFonts w:ascii="Times New Roman" w:hAnsi="Times New Roman"/>
          <w:sz w:val="18"/>
          <w:szCs w:val="18"/>
        </w:rPr>
        <w:t>/NG interface signalling [RAN2, RAN3]</w:t>
      </w:r>
    </w:p>
    <w:p w14:paraId="257EE2A4" w14:textId="77777777" w:rsidR="00B95B1B" w:rsidRPr="00244723" w:rsidRDefault="00B95B1B" w:rsidP="00241FB0">
      <w:pPr>
        <w:pStyle w:val="ListParagraph"/>
        <w:numPr>
          <w:ilvl w:val="0"/>
          <w:numId w:val="16"/>
        </w:numPr>
        <w:rPr>
          <w:rFonts w:ascii="Times New Roman" w:hAnsi="Times New Roman"/>
          <w:sz w:val="18"/>
          <w:szCs w:val="18"/>
        </w:rPr>
      </w:pPr>
      <w:r w:rsidRPr="00244723">
        <w:rPr>
          <w:rFonts w:ascii="Times New Roman" w:hAnsi="Times New Roman"/>
          <w:sz w:val="18"/>
          <w:szCs w:val="18"/>
        </w:rPr>
        <w:t>Layer 2 enhancement including security update and PDCP anchor relocation. [RAN2]</w:t>
      </w:r>
    </w:p>
    <w:p w14:paraId="0FC97044" w14:textId="7213FB29" w:rsidR="00B95B1B" w:rsidRPr="00244723" w:rsidRDefault="00B95B1B" w:rsidP="00241FB0">
      <w:pPr>
        <w:pStyle w:val="ListParagraph"/>
        <w:numPr>
          <w:ilvl w:val="0"/>
          <w:numId w:val="16"/>
        </w:numPr>
        <w:rPr>
          <w:rFonts w:ascii="Times New Roman" w:hAnsi="Times New Roman"/>
          <w:sz w:val="18"/>
          <w:szCs w:val="18"/>
        </w:rPr>
      </w:pPr>
      <w:r w:rsidRPr="00244723">
        <w:rPr>
          <w:rFonts w:ascii="Times New Roman" w:hAnsi="Times New Roman"/>
          <w:sz w:val="18"/>
          <w:szCs w:val="18"/>
        </w:rPr>
        <w:t>Support for inter-</w:t>
      </w:r>
      <w:r w:rsidR="00834F66">
        <w:rPr>
          <w:rFonts w:ascii="Times New Roman" w:hAnsi="Times New Roman"/>
          <w:sz w:val="18"/>
          <w:szCs w:val="18"/>
        </w:rPr>
        <w:t>CU</w:t>
      </w:r>
      <w:r w:rsidR="00834F66" w:rsidRPr="00244723">
        <w:rPr>
          <w:rFonts w:ascii="Times New Roman" w:hAnsi="Times New Roman"/>
          <w:sz w:val="18"/>
          <w:szCs w:val="18"/>
        </w:rPr>
        <w:t xml:space="preserve"> </w:t>
      </w:r>
      <w:r w:rsidRPr="00244723">
        <w:rPr>
          <w:rFonts w:ascii="Times New Roman" w:hAnsi="Times New Roman"/>
          <w:sz w:val="18"/>
          <w:szCs w:val="18"/>
        </w:rPr>
        <w:t>TA management and early DL sync. [RAN2, RAN1</w:t>
      </w:r>
      <w:r>
        <w:rPr>
          <w:rFonts w:ascii="Times New Roman" w:hAnsi="Times New Roman"/>
          <w:sz w:val="18"/>
          <w:szCs w:val="18"/>
        </w:rPr>
        <w:t>, RAN3</w:t>
      </w:r>
      <w:r w:rsidRPr="00244723">
        <w:rPr>
          <w:rFonts w:ascii="Times New Roman" w:hAnsi="Times New Roman"/>
          <w:sz w:val="18"/>
          <w:szCs w:val="18"/>
        </w:rPr>
        <w:t>]</w:t>
      </w:r>
    </w:p>
    <w:p w14:paraId="3DE4AD81" w14:textId="77777777" w:rsidR="00B95B1B" w:rsidRPr="00244723" w:rsidRDefault="00B95B1B" w:rsidP="00241FB0">
      <w:pPr>
        <w:pStyle w:val="ListParagraph"/>
        <w:numPr>
          <w:ilvl w:val="0"/>
          <w:numId w:val="16"/>
        </w:numPr>
        <w:rPr>
          <w:rFonts w:ascii="Times New Roman" w:hAnsi="Times New Roman"/>
          <w:sz w:val="18"/>
          <w:szCs w:val="18"/>
        </w:rPr>
      </w:pPr>
      <w:r w:rsidRPr="00244723">
        <w:rPr>
          <w:rFonts w:ascii="Times New Roman" w:hAnsi="Times New Roman"/>
          <w:sz w:val="18"/>
          <w:szCs w:val="18"/>
        </w:rPr>
        <w:t>Enhanced L1 measurement and reporting framework [RAN1, RAN2, RAN3]</w:t>
      </w:r>
    </w:p>
    <w:p w14:paraId="6F16DC7A" w14:textId="77777777" w:rsidR="00576993" w:rsidRDefault="00576993" w:rsidP="00576993">
      <w:pPr>
        <w:pStyle w:val="Proposal"/>
        <w:numPr>
          <w:ilvl w:val="0"/>
          <w:numId w:val="0"/>
        </w:numPr>
        <w:overflowPunct/>
        <w:autoSpaceDE/>
        <w:autoSpaceDN/>
        <w:adjustRightInd/>
        <w:spacing w:line="259" w:lineRule="auto"/>
        <w:textAlignment w:val="auto"/>
      </w:pPr>
    </w:p>
    <w:p w14:paraId="583A2EE3" w14:textId="731DB69A" w:rsidR="00AC0429" w:rsidRDefault="00AC0429" w:rsidP="00AC0429">
      <w:pPr>
        <w:pStyle w:val="Proposal"/>
        <w:numPr>
          <w:ilvl w:val="0"/>
          <w:numId w:val="0"/>
        </w:numPr>
        <w:overflowPunct/>
        <w:autoSpaceDE/>
        <w:autoSpaceDN/>
        <w:adjustRightInd/>
        <w:spacing w:line="259" w:lineRule="auto"/>
        <w:textAlignment w:val="auto"/>
      </w:pPr>
      <w:r>
        <w:t>Proposal 2: A Rel-19 work item on NR mobility enhancements includes the following objective:</w:t>
      </w:r>
    </w:p>
    <w:p w14:paraId="30115DBA" w14:textId="5F7C5516" w:rsidR="00B95B1B" w:rsidRPr="00B95B1B" w:rsidRDefault="00B95B1B" w:rsidP="00B95B1B">
      <w:pPr>
        <w:rPr>
          <w:rFonts w:ascii="Times New Roman" w:hAnsi="Times New Roman"/>
          <w:sz w:val="18"/>
          <w:szCs w:val="18"/>
        </w:rPr>
      </w:pPr>
      <w:r w:rsidRPr="00B95B1B">
        <w:rPr>
          <w:rFonts w:ascii="Times New Roman" w:hAnsi="Times New Roman"/>
          <w:sz w:val="18"/>
          <w:szCs w:val="18"/>
        </w:rPr>
        <w:t>Study and s</w:t>
      </w:r>
      <w:r w:rsidRPr="00B95B1B">
        <w:rPr>
          <w:rFonts w:ascii="Times New Roman" w:hAnsi="Times New Roman"/>
          <w:sz w:val="18"/>
          <w:szCs w:val="18"/>
        </w:rPr>
        <w:t xml:space="preserve">pecify mechanisms and procedures for RACH-less </w:t>
      </w:r>
      <w:r w:rsidRPr="00B95B1B">
        <w:rPr>
          <w:rFonts w:ascii="Times New Roman" w:hAnsi="Times New Roman"/>
          <w:sz w:val="18"/>
          <w:szCs w:val="18"/>
        </w:rPr>
        <w:t xml:space="preserve">conditional mobility </w:t>
      </w:r>
      <w:r w:rsidRPr="00B95B1B">
        <w:rPr>
          <w:rFonts w:ascii="Times New Roman" w:hAnsi="Times New Roman"/>
          <w:sz w:val="18"/>
          <w:szCs w:val="18"/>
        </w:rPr>
        <w:t>[RAN2, RAN1, RAN3]</w:t>
      </w:r>
    </w:p>
    <w:p w14:paraId="7B3FFB56" w14:textId="3FD91598" w:rsidR="00AC0429" w:rsidRPr="00241FB0" w:rsidRDefault="00AC0429" w:rsidP="00241FB0">
      <w:pPr>
        <w:pStyle w:val="ListParagraph"/>
        <w:numPr>
          <w:ilvl w:val="0"/>
          <w:numId w:val="16"/>
        </w:numPr>
      </w:pPr>
      <w:r>
        <w:rPr>
          <w:rFonts w:ascii="Times New Roman" w:hAnsi="Times New Roman"/>
          <w:sz w:val="18"/>
          <w:szCs w:val="18"/>
        </w:rPr>
        <w:t xml:space="preserve">Support for conditional (UE evaluated) trigger for RACH-less </w:t>
      </w:r>
      <w:r>
        <w:rPr>
          <w:rFonts w:ascii="Times New Roman" w:hAnsi="Times New Roman"/>
          <w:sz w:val="18"/>
          <w:szCs w:val="18"/>
        </w:rPr>
        <w:t>handover</w:t>
      </w:r>
      <w:r>
        <w:rPr>
          <w:rFonts w:ascii="Times New Roman" w:hAnsi="Times New Roman"/>
          <w:sz w:val="18"/>
          <w:szCs w:val="18"/>
        </w:rPr>
        <w:t>.</w:t>
      </w:r>
      <w:r w:rsidRPr="00244723">
        <w:rPr>
          <w:rFonts w:ascii="Times New Roman" w:hAnsi="Times New Roman"/>
          <w:sz w:val="18"/>
          <w:szCs w:val="18"/>
        </w:rPr>
        <w:t xml:space="preserve"> </w:t>
      </w:r>
      <w:r>
        <w:rPr>
          <w:rFonts w:ascii="Times New Roman" w:hAnsi="Times New Roman"/>
          <w:sz w:val="18"/>
          <w:szCs w:val="18"/>
        </w:rPr>
        <w:t>[RAN2, RAN1, RAN3]</w:t>
      </w:r>
    </w:p>
    <w:p w14:paraId="6099F9B7" w14:textId="77777777" w:rsidR="00AC0429" w:rsidRPr="00241FB0" w:rsidRDefault="00AC0429" w:rsidP="00241FB0">
      <w:pPr>
        <w:pStyle w:val="ListParagraph"/>
        <w:numPr>
          <w:ilvl w:val="0"/>
          <w:numId w:val="16"/>
        </w:numPr>
      </w:pPr>
      <w:r>
        <w:rPr>
          <w:rFonts w:ascii="Times New Roman" w:hAnsi="Times New Roman"/>
          <w:sz w:val="18"/>
          <w:szCs w:val="18"/>
        </w:rPr>
        <w:t>L1 based measurement and L3 based measurement trigger should be considered in the initial study.</w:t>
      </w:r>
    </w:p>
    <w:p w14:paraId="0E0DDBD7" w14:textId="77777777" w:rsidR="00AC0429" w:rsidRPr="00975514" w:rsidRDefault="00AC0429" w:rsidP="00241FB0">
      <w:pPr>
        <w:pStyle w:val="ListParagraph"/>
        <w:numPr>
          <w:ilvl w:val="0"/>
          <w:numId w:val="16"/>
        </w:numPr>
      </w:pPr>
      <w:r>
        <w:rPr>
          <w:rFonts w:ascii="Times New Roman" w:hAnsi="Times New Roman"/>
          <w:sz w:val="18"/>
          <w:szCs w:val="18"/>
        </w:rPr>
        <w:t>Re-use of the LTM framework and re-use of the CHO framework for handover execution should be considered in the initial study.</w:t>
      </w:r>
    </w:p>
    <w:p w14:paraId="44B79255" w14:textId="4A097DB4" w:rsidR="00AC0429" w:rsidRPr="00975514" w:rsidRDefault="00AC0429" w:rsidP="00AC0429">
      <w:pPr>
        <w:pStyle w:val="ListParagraph"/>
        <w:ind w:left="1440"/>
      </w:pPr>
      <w:r>
        <w:rPr>
          <w:rFonts w:ascii="Times New Roman" w:hAnsi="Times New Roman"/>
          <w:sz w:val="18"/>
          <w:szCs w:val="18"/>
        </w:rPr>
        <w:t xml:space="preserve">Note: Early UL/DL sync </w:t>
      </w:r>
      <w:r>
        <w:rPr>
          <w:rFonts w:ascii="Times New Roman" w:hAnsi="Times New Roman"/>
          <w:sz w:val="18"/>
          <w:szCs w:val="18"/>
        </w:rPr>
        <w:t>for TA acquisition</w:t>
      </w:r>
      <w:r>
        <w:rPr>
          <w:rFonts w:ascii="Times New Roman" w:hAnsi="Times New Roman"/>
          <w:sz w:val="18"/>
          <w:szCs w:val="18"/>
        </w:rPr>
        <w:t xml:space="preserve"> introduced in Rel-18 should be the </w:t>
      </w:r>
      <w:r>
        <w:rPr>
          <w:rFonts w:ascii="Times New Roman" w:hAnsi="Times New Roman"/>
          <w:sz w:val="18"/>
          <w:szCs w:val="18"/>
        </w:rPr>
        <w:t>re-used as much as possible</w:t>
      </w:r>
      <w:r>
        <w:rPr>
          <w:rFonts w:ascii="Times New Roman" w:hAnsi="Times New Roman"/>
          <w:sz w:val="18"/>
          <w:szCs w:val="18"/>
        </w:rPr>
        <w:t>.</w:t>
      </w:r>
    </w:p>
    <w:p w14:paraId="20076ACD" w14:textId="77777777" w:rsidR="00576993" w:rsidRDefault="00576993" w:rsidP="00576993">
      <w:pPr>
        <w:pStyle w:val="Proposal"/>
        <w:numPr>
          <w:ilvl w:val="0"/>
          <w:numId w:val="0"/>
        </w:numPr>
        <w:overflowPunct/>
        <w:autoSpaceDE/>
        <w:autoSpaceDN/>
        <w:adjustRightInd/>
        <w:spacing w:line="259" w:lineRule="auto"/>
        <w:textAlignment w:val="auto"/>
      </w:pPr>
    </w:p>
    <w:p w14:paraId="4D5AAD77" w14:textId="7701EDA9" w:rsidR="00576993" w:rsidRDefault="00576993" w:rsidP="00576993">
      <w:pPr>
        <w:pStyle w:val="Proposal"/>
        <w:numPr>
          <w:ilvl w:val="0"/>
          <w:numId w:val="0"/>
        </w:numPr>
        <w:overflowPunct/>
        <w:autoSpaceDE/>
        <w:autoSpaceDN/>
        <w:adjustRightInd/>
        <w:spacing w:line="259" w:lineRule="auto"/>
        <w:textAlignment w:val="auto"/>
      </w:pPr>
      <w:r>
        <w:t>Proposal 3: A Rel-19 work item on NR mobility enhancements includes the following objective:</w:t>
      </w:r>
    </w:p>
    <w:p w14:paraId="2ABD9DA7" w14:textId="77777777" w:rsidR="00576993" w:rsidRDefault="00576993" w:rsidP="00576993">
      <w:pPr>
        <w:ind w:left="1350" w:hanging="1350"/>
        <w:rPr>
          <w:rFonts w:ascii="Times New Roman" w:hAnsi="Times New Roman"/>
          <w:sz w:val="18"/>
          <w:szCs w:val="18"/>
        </w:rPr>
      </w:pPr>
      <w:r w:rsidRPr="00244723">
        <w:rPr>
          <w:rFonts w:ascii="Times New Roman" w:hAnsi="Times New Roman"/>
          <w:sz w:val="18"/>
          <w:szCs w:val="18"/>
        </w:rPr>
        <w:t xml:space="preserve">Specify </w:t>
      </w:r>
      <w:r>
        <w:rPr>
          <w:rFonts w:ascii="Times New Roman" w:hAnsi="Times New Roman"/>
          <w:sz w:val="18"/>
          <w:szCs w:val="18"/>
        </w:rPr>
        <w:t>enhancements to L1 measurement and reporting procedures [RAN1, RAN2]</w:t>
      </w:r>
    </w:p>
    <w:p w14:paraId="4755C6F7" w14:textId="77777777" w:rsidR="00576993" w:rsidRPr="004A35DC" w:rsidRDefault="00576993" w:rsidP="00241FB0">
      <w:pPr>
        <w:pStyle w:val="ListParagraph"/>
        <w:numPr>
          <w:ilvl w:val="0"/>
          <w:numId w:val="16"/>
        </w:numPr>
      </w:pPr>
      <w:r>
        <w:rPr>
          <w:rFonts w:ascii="Times New Roman" w:hAnsi="Times New Roman"/>
          <w:sz w:val="18"/>
          <w:szCs w:val="18"/>
        </w:rPr>
        <w:t>Support for L1 event triggered reporting.</w:t>
      </w:r>
      <w:r w:rsidRPr="00244723">
        <w:rPr>
          <w:rFonts w:ascii="Times New Roman" w:hAnsi="Times New Roman"/>
          <w:sz w:val="18"/>
          <w:szCs w:val="18"/>
        </w:rPr>
        <w:t xml:space="preserve"> </w:t>
      </w:r>
      <w:r>
        <w:rPr>
          <w:rFonts w:ascii="Times New Roman" w:hAnsi="Times New Roman"/>
          <w:sz w:val="18"/>
          <w:szCs w:val="18"/>
        </w:rPr>
        <w:t>[RAN1, RAN2]</w:t>
      </w:r>
    </w:p>
    <w:p w14:paraId="40BECD85" w14:textId="003D3796" w:rsidR="00576993" w:rsidRPr="004A35DC" w:rsidRDefault="00576993" w:rsidP="00241FB0">
      <w:pPr>
        <w:pStyle w:val="ListParagraph"/>
        <w:numPr>
          <w:ilvl w:val="0"/>
          <w:numId w:val="16"/>
        </w:numPr>
      </w:pPr>
      <w:r>
        <w:rPr>
          <w:rFonts w:ascii="Times New Roman" w:hAnsi="Times New Roman"/>
          <w:sz w:val="18"/>
          <w:szCs w:val="18"/>
        </w:rPr>
        <w:t>Support for dynamic measurement activation</w:t>
      </w:r>
      <w:r w:rsidR="00B76038">
        <w:rPr>
          <w:rFonts w:ascii="Times New Roman" w:hAnsi="Times New Roman"/>
          <w:sz w:val="18"/>
          <w:szCs w:val="18"/>
        </w:rPr>
        <w:t>/deactivation</w:t>
      </w:r>
      <w:r>
        <w:rPr>
          <w:rFonts w:ascii="Times New Roman" w:hAnsi="Times New Roman"/>
          <w:sz w:val="18"/>
          <w:szCs w:val="18"/>
        </w:rPr>
        <w:t xml:space="preserve"> for overhead reduction [RAN1, RAN2]</w:t>
      </w:r>
    </w:p>
    <w:p w14:paraId="7758C3AB" w14:textId="77777777" w:rsidR="005B157A" w:rsidRPr="00975514" w:rsidRDefault="005B157A" w:rsidP="00241FB0">
      <w:pPr>
        <w:pStyle w:val="ListParagraph"/>
        <w:numPr>
          <w:ilvl w:val="0"/>
          <w:numId w:val="16"/>
        </w:numPr>
      </w:pPr>
      <w:r>
        <w:rPr>
          <w:rFonts w:ascii="Times New Roman" w:hAnsi="Times New Roman"/>
          <w:sz w:val="18"/>
          <w:szCs w:val="18"/>
        </w:rPr>
        <w:t>Support for CSI-RS, TRS tracking, and CSI acquisition for beam refinement before LTM (including CHO) [RAN1, RAN2]</w:t>
      </w:r>
    </w:p>
    <w:p w14:paraId="4D64F528" w14:textId="3C195D75" w:rsidR="00F06900" w:rsidRDefault="00F06900" w:rsidP="00F06900">
      <w:pPr>
        <w:ind w:left="1350" w:hanging="1350"/>
        <w:rPr>
          <w:rFonts w:eastAsia="SimSun"/>
        </w:rPr>
      </w:pPr>
    </w:p>
    <w:p w14:paraId="1063C79E" w14:textId="77777777" w:rsidR="00576993" w:rsidRPr="00F06900" w:rsidRDefault="00576993" w:rsidP="00F06900">
      <w:pPr>
        <w:ind w:left="1350" w:hanging="1350"/>
        <w:rPr>
          <w:rFonts w:eastAsia="SimSun"/>
        </w:rPr>
      </w:pPr>
    </w:p>
    <w:p w14:paraId="351DCAFC" w14:textId="77777777" w:rsidR="008B7372" w:rsidRPr="004A1A95" w:rsidRDefault="008B7372" w:rsidP="008B7372">
      <w:pPr>
        <w:pStyle w:val="Heading1"/>
      </w:pPr>
      <w:r w:rsidRPr="004A1A95">
        <w:t>References</w:t>
      </w:r>
    </w:p>
    <w:bookmarkStart w:id="1" w:name="_Ref142923320"/>
    <w:p w14:paraId="66E5FF81" w14:textId="25287112" w:rsidR="00210BD2" w:rsidRDefault="00210BD2" w:rsidP="00210BD2">
      <w:pPr>
        <w:pStyle w:val="Reference"/>
        <w:rPr>
          <w:rFonts w:cs="Arial"/>
          <w:bCs/>
          <w:szCs w:val="18"/>
        </w:rPr>
      </w:pPr>
      <w:r>
        <w:fldChar w:fldCharType="begin"/>
      </w:r>
      <w:r>
        <w:instrText>HYPERLINK "https://www.3gpp.org/ftp/TSG_RAN/TSG_RAN/TSGR_98e/Docs/RP-223520.zip"</w:instrText>
      </w:r>
      <w:r>
        <w:fldChar w:fldCharType="separate"/>
      </w:r>
      <w:r>
        <w:rPr>
          <w:rStyle w:val="Hyperlink"/>
          <w:rFonts w:cs="Arial"/>
          <w:bCs/>
          <w:szCs w:val="18"/>
        </w:rPr>
        <w:t>RP-223520</w:t>
      </w:r>
      <w:r>
        <w:rPr>
          <w:rStyle w:val="Hyperlink"/>
          <w:rFonts w:cs="Arial"/>
          <w:bCs/>
          <w:szCs w:val="18"/>
        </w:rPr>
        <w:fldChar w:fldCharType="end"/>
      </w:r>
      <w:r>
        <w:rPr>
          <w:rFonts w:cs="Arial"/>
          <w:bCs/>
          <w:szCs w:val="18"/>
        </w:rPr>
        <w:t xml:space="preserve"> “</w:t>
      </w:r>
      <w:r w:rsidRPr="00210BD2">
        <w:rPr>
          <w:rFonts w:cs="Arial"/>
          <w:bCs/>
          <w:szCs w:val="18"/>
        </w:rPr>
        <w:t>Revised WID on Further NR mobility enhancements</w:t>
      </w:r>
      <w:r>
        <w:rPr>
          <w:rFonts w:cs="Arial"/>
          <w:bCs/>
          <w:szCs w:val="18"/>
        </w:rPr>
        <w:t xml:space="preserve">” </w:t>
      </w:r>
      <w:r w:rsidRPr="00210BD2">
        <w:rPr>
          <w:rFonts w:cs="Arial"/>
          <w:bCs/>
          <w:szCs w:val="18"/>
        </w:rPr>
        <w:t>MediaTek Inc., Apple</w:t>
      </w:r>
      <w:r w:rsidRPr="007E13F6">
        <w:rPr>
          <w:rFonts w:cs="Arial"/>
          <w:bCs/>
          <w:szCs w:val="18"/>
        </w:rPr>
        <w:t>.</w:t>
      </w:r>
      <w:bookmarkEnd w:id="1"/>
    </w:p>
    <w:bookmarkStart w:id="2" w:name="_Ref150792788"/>
    <w:p w14:paraId="7227D620" w14:textId="56A5AAB8" w:rsidR="00210BD2" w:rsidRDefault="005D5329" w:rsidP="00210BD2">
      <w:pPr>
        <w:pStyle w:val="Reference"/>
        <w:rPr>
          <w:rFonts w:cs="Arial"/>
          <w:bCs/>
          <w:szCs w:val="18"/>
        </w:rPr>
      </w:pPr>
      <w:r w:rsidRPr="005D5329">
        <w:rPr>
          <w:lang w:val="en-US"/>
        </w:rPr>
        <w:fldChar w:fldCharType="begin"/>
      </w:r>
      <w:r w:rsidRPr="005D5329">
        <w:rPr>
          <w:lang w:val="en-US"/>
        </w:rPr>
        <w:instrText>HYPERLINK "http://www.3gpp.org/ftp/tsg_ran/TSG_RAN/TSGR_AHs/2023_06_RAN_Rel19_WS/Docs/RWS-230488.zip"</w:instrText>
      </w:r>
      <w:r w:rsidRPr="005D5329">
        <w:rPr>
          <w:lang w:val="en-US"/>
        </w:rPr>
      </w:r>
      <w:r w:rsidRPr="005D5329">
        <w:rPr>
          <w:lang w:val="en-US"/>
        </w:rPr>
        <w:fldChar w:fldCharType="separate"/>
      </w:r>
      <w:r w:rsidRPr="005D5329">
        <w:rPr>
          <w:rStyle w:val="Hyperlink"/>
          <w:lang w:val="en-US"/>
        </w:rPr>
        <w:t>RWS-230488</w:t>
      </w:r>
      <w:r w:rsidRPr="005D5329">
        <w:fldChar w:fldCharType="end"/>
      </w:r>
      <w:r w:rsidR="00210BD2">
        <w:rPr>
          <w:rFonts w:cs="Arial"/>
          <w:bCs/>
          <w:szCs w:val="18"/>
        </w:rPr>
        <w:t xml:space="preserve"> “</w:t>
      </w:r>
      <w:r w:rsidRPr="005D5329">
        <w:rPr>
          <w:rFonts w:cs="Arial"/>
          <w:bCs/>
          <w:szCs w:val="18"/>
        </w:rPr>
        <w:t>RAN Chair’s Summary of Rel-19 Workshop</w:t>
      </w:r>
      <w:r w:rsidR="00210BD2">
        <w:rPr>
          <w:rFonts w:cs="Arial"/>
          <w:bCs/>
          <w:szCs w:val="18"/>
        </w:rPr>
        <w:t>”</w:t>
      </w:r>
      <w:r>
        <w:rPr>
          <w:rFonts w:cs="Arial"/>
          <w:bCs/>
          <w:szCs w:val="18"/>
        </w:rPr>
        <w:t>,</w:t>
      </w:r>
      <w:r w:rsidR="00210BD2">
        <w:rPr>
          <w:rFonts w:cs="Arial"/>
          <w:bCs/>
          <w:szCs w:val="18"/>
        </w:rPr>
        <w:t xml:space="preserve"> </w:t>
      </w:r>
      <w:r>
        <w:rPr>
          <w:rFonts w:cs="Arial"/>
          <w:bCs/>
          <w:szCs w:val="18"/>
        </w:rPr>
        <w:t>RAN Chair</w:t>
      </w:r>
      <w:r w:rsidR="00210BD2" w:rsidRPr="007E13F6">
        <w:rPr>
          <w:rFonts w:cs="Arial"/>
          <w:bCs/>
          <w:szCs w:val="18"/>
        </w:rPr>
        <w:t>.</w:t>
      </w:r>
      <w:bookmarkEnd w:id="2"/>
    </w:p>
    <w:bookmarkStart w:id="3" w:name="_Ref150792725"/>
    <w:p w14:paraId="53F2F4B7" w14:textId="29C8A506" w:rsidR="00636825" w:rsidRDefault="00636825" w:rsidP="00636825">
      <w:pPr>
        <w:pStyle w:val="Reference"/>
        <w:rPr>
          <w:rFonts w:cs="Arial"/>
          <w:bCs/>
          <w:szCs w:val="18"/>
        </w:rPr>
      </w:pPr>
      <w:r w:rsidRPr="00636825">
        <w:rPr>
          <w:rFonts w:cs="Arial"/>
          <w:bCs/>
          <w:szCs w:val="18"/>
          <w:lang w:val="en-US"/>
        </w:rPr>
        <w:fldChar w:fldCharType="begin"/>
      </w:r>
      <w:r w:rsidRPr="00636825">
        <w:rPr>
          <w:rFonts w:cs="Arial"/>
          <w:bCs/>
          <w:szCs w:val="18"/>
          <w:lang w:val="en-US"/>
        </w:rPr>
        <w:instrText>HYPERLINK "http://www.3gpp.org/ftp/tsg_ran/TSG_RAN/TSGR_101/Docs/RP-232618.zip"</w:instrText>
      </w:r>
      <w:r w:rsidRPr="00636825">
        <w:rPr>
          <w:rFonts w:cs="Arial"/>
          <w:bCs/>
          <w:szCs w:val="18"/>
          <w:lang w:val="en-US"/>
        </w:rPr>
      </w:r>
      <w:r w:rsidRPr="00636825">
        <w:rPr>
          <w:rFonts w:cs="Arial"/>
          <w:bCs/>
          <w:szCs w:val="18"/>
          <w:lang w:val="en-US"/>
        </w:rPr>
        <w:fldChar w:fldCharType="separate"/>
      </w:r>
      <w:r w:rsidRPr="00636825">
        <w:rPr>
          <w:rStyle w:val="Hyperlink"/>
          <w:rFonts w:cs="Arial"/>
          <w:bCs/>
          <w:szCs w:val="18"/>
          <w:lang w:val="en-US"/>
        </w:rPr>
        <w:t>RP-232618</w:t>
      </w:r>
      <w:r w:rsidRPr="00636825">
        <w:rPr>
          <w:rFonts w:cs="Arial"/>
          <w:bCs/>
          <w:szCs w:val="18"/>
        </w:rPr>
        <w:fldChar w:fldCharType="end"/>
      </w:r>
      <w:r>
        <w:rPr>
          <w:rFonts w:cs="Arial"/>
          <w:bCs/>
          <w:szCs w:val="18"/>
        </w:rPr>
        <w:t>, “</w:t>
      </w:r>
      <w:r w:rsidRPr="00636825">
        <w:rPr>
          <w:rFonts w:cs="Arial"/>
          <w:bCs/>
          <w:szCs w:val="18"/>
        </w:rPr>
        <w:t>Moderator's summary on Rel-19 Mobility Enhancements [08_R19_R2_mobility]</w:t>
      </w:r>
      <w:r>
        <w:rPr>
          <w:rFonts w:cs="Arial"/>
          <w:bCs/>
          <w:szCs w:val="18"/>
        </w:rPr>
        <w:t>”, Intel Corporation</w:t>
      </w:r>
      <w:bookmarkEnd w:id="3"/>
    </w:p>
    <w:bookmarkStart w:id="4" w:name="_Ref150792173"/>
    <w:p w14:paraId="276F8F29" w14:textId="37585A13" w:rsidR="00636825" w:rsidRPr="00636825" w:rsidRDefault="00850557" w:rsidP="00636825">
      <w:pPr>
        <w:pStyle w:val="Reference"/>
        <w:rPr>
          <w:rFonts w:cs="Arial"/>
          <w:bCs/>
          <w:szCs w:val="18"/>
        </w:rPr>
      </w:pPr>
      <w:r>
        <w:rPr>
          <w:rFonts w:cs="Arial"/>
          <w:bCs/>
          <w:szCs w:val="18"/>
        </w:rPr>
        <w:fldChar w:fldCharType="begin"/>
      </w:r>
      <w:r>
        <w:rPr>
          <w:rFonts w:cs="Arial"/>
          <w:bCs/>
          <w:szCs w:val="18"/>
        </w:rPr>
        <w:instrText>HYPERLINK "https://www.3gpp.org/ftp/tsg_ran/TSG_RAN/TSGR_102/Docs/RP-232745.zip"</w:instrText>
      </w:r>
      <w:r>
        <w:rPr>
          <w:rFonts w:cs="Arial"/>
          <w:bCs/>
          <w:szCs w:val="18"/>
        </w:rPr>
      </w:r>
      <w:r>
        <w:rPr>
          <w:rFonts w:cs="Arial"/>
          <w:bCs/>
          <w:szCs w:val="18"/>
        </w:rPr>
        <w:fldChar w:fldCharType="separate"/>
      </w:r>
      <w:r w:rsidR="00636825" w:rsidRPr="00850557">
        <w:rPr>
          <w:rStyle w:val="Hyperlink"/>
          <w:rFonts w:cs="Arial"/>
          <w:bCs/>
          <w:szCs w:val="18"/>
        </w:rPr>
        <w:t>RP-23</w:t>
      </w:r>
      <w:r w:rsidR="00D15AF5" w:rsidRPr="00850557">
        <w:rPr>
          <w:rStyle w:val="Hyperlink"/>
          <w:rFonts w:cs="Arial"/>
          <w:bCs/>
          <w:szCs w:val="18"/>
        </w:rPr>
        <w:t>2745</w:t>
      </w:r>
      <w:r>
        <w:rPr>
          <w:rFonts w:cs="Arial"/>
          <w:bCs/>
          <w:szCs w:val="18"/>
        </w:rPr>
        <w:fldChar w:fldCharType="end"/>
      </w:r>
      <w:r w:rsidR="00636825">
        <w:rPr>
          <w:rFonts w:cs="Arial"/>
          <w:bCs/>
          <w:szCs w:val="18"/>
        </w:rPr>
        <w:t>, “</w:t>
      </w:r>
      <w:r w:rsidR="00636825" w:rsidRPr="00636825">
        <w:rPr>
          <w:rFonts w:cs="Arial"/>
          <w:bCs/>
          <w:szCs w:val="18"/>
        </w:rPr>
        <w:t>Summary for RAN Rel-19 Package: RAN1/2/3-led</w:t>
      </w:r>
      <w:r w:rsidR="00636825">
        <w:rPr>
          <w:rFonts w:cs="Arial"/>
          <w:bCs/>
          <w:szCs w:val="18"/>
        </w:rPr>
        <w:t>”, RAN Chair</w:t>
      </w:r>
      <w:bookmarkEnd w:id="4"/>
    </w:p>
    <w:p w14:paraId="282C5CA0" w14:textId="77777777" w:rsidR="00636825" w:rsidRDefault="00636825" w:rsidP="00241FB0">
      <w:pPr>
        <w:pStyle w:val="Reference"/>
        <w:numPr>
          <w:ilvl w:val="0"/>
          <w:numId w:val="0"/>
        </w:numPr>
        <w:ind w:left="567"/>
        <w:rPr>
          <w:rFonts w:cs="Arial"/>
          <w:bCs/>
          <w:szCs w:val="18"/>
        </w:rPr>
      </w:pPr>
    </w:p>
    <w:p w14:paraId="13997D19" w14:textId="77777777" w:rsidR="005F2DF2" w:rsidRDefault="005F2DF2" w:rsidP="001C1CCF">
      <w:pPr>
        <w:pStyle w:val="Reference"/>
        <w:numPr>
          <w:ilvl w:val="0"/>
          <w:numId w:val="0"/>
        </w:numPr>
        <w:tabs>
          <w:tab w:val="left" w:pos="567"/>
        </w:tabs>
      </w:pPr>
    </w:p>
    <w:sectPr w:rsidR="005F2DF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4E10B" w14:textId="77777777" w:rsidR="0073389A" w:rsidRDefault="0073389A">
      <w:r>
        <w:separator/>
      </w:r>
    </w:p>
  </w:endnote>
  <w:endnote w:type="continuationSeparator" w:id="0">
    <w:p w14:paraId="53A866B5" w14:textId="77777777" w:rsidR="0073389A" w:rsidRDefault="0073389A">
      <w:r>
        <w:continuationSeparator/>
      </w:r>
    </w:p>
  </w:endnote>
  <w:endnote w:type="continuationNotice" w:id="1">
    <w:p w14:paraId="070222EB" w14:textId="77777777" w:rsidR="0073389A" w:rsidRDefault="007338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75B2E" w14:textId="77777777" w:rsidR="00BE37C3" w:rsidRDefault="00BE37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3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3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2AB54" w14:textId="77777777" w:rsidR="0073389A" w:rsidRDefault="0073389A">
      <w:r>
        <w:separator/>
      </w:r>
    </w:p>
  </w:footnote>
  <w:footnote w:type="continuationSeparator" w:id="0">
    <w:p w14:paraId="1829AE25" w14:textId="77777777" w:rsidR="0073389A" w:rsidRDefault="0073389A">
      <w:r>
        <w:continuationSeparator/>
      </w:r>
    </w:p>
  </w:footnote>
  <w:footnote w:type="continuationNotice" w:id="1">
    <w:p w14:paraId="35961428" w14:textId="77777777" w:rsidR="0073389A" w:rsidRDefault="007338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D692ED6"/>
    <w:multiLevelType w:val="hybridMultilevel"/>
    <w:tmpl w:val="F240492C"/>
    <w:lvl w:ilvl="0" w:tplc="75049562">
      <w:start w:val="1"/>
      <w:numFmt w:val="bullet"/>
      <w:lvlText w:val=""/>
      <w:lvlJc w:val="left"/>
      <w:pPr>
        <w:tabs>
          <w:tab w:val="num" w:pos="720"/>
        </w:tabs>
        <w:ind w:left="720" w:hanging="360"/>
      </w:pPr>
      <w:rPr>
        <w:rFonts w:ascii="Symbol" w:hAnsi="Symbol" w:hint="default"/>
      </w:rPr>
    </w:lvl>
    <w:lvl w:ilvl="1" w:tplc="6BB803C0">
      <w:numFmt w:val="bullet"/>
      <w:lvlText w:val="•"/>
      <w:lvlJc w:val="left"/>
      <w:pPr>
        <w:tabs>
          <w:tab w:val="num" w:pos="1440"/>
        </w:tabs>
        <w:ind w:left="1440" w:hanging="360"/>
      </w:pPr>
      <w:rPr>
        <w:rFonts w:ascii="Arial" w:hAnsi="Arial" w:hint="default"/>
      </w:rPr>
    </w:lvl>
    <w:lvl w:ilvl="2" w:tplc="33B4CFA4">
      <w:numFmt w:val="bullet"/>
      <w:lvlText w:val="•"/>
      <w:lvlJc w:val="left"/>
      <w:pPr>
        <w:tabs>
          <w:tab w:val="num" w:pos="2160"/>
        </w:tabs>
        <w:ind w:left="2160" w:hanging="360"/>
      </w:pPr>
      <w:rPr>
        <w:rFonts w:ascii="Arial" w:hAnsi="Arial" w:hint="default"/>
      </w:rPr>
    </w:lvl>
    <w:lvl w:ilvl="3" w:tplc="48622C10">
      <w:numFmt w:val="bullet"/>
      <w:lvlText w:val="–"/>
      <w:lvlJc w:val="left"/>
      <w:pPr>
        <w:tabs>
          <w:tab w:val="num" w:pos="2880"/>
        </w:tabs>
        <w:ind w:left="2880" w:hanging="360"/>
      </w:pPr>
      <w:rPr>
        <w:rFonts w:ascii="Arial" w:hAnsi="Arial" w:hint="default"/>
      </w:rPr>
    </w:lvl>
    <w:lvl w:ilvl="4" w:tplc="F0EAF524" w:tentative="1">
      <w:start w:val="1"/>
      <w:numFmt w:val="bullet"/>
      <w:lvlText w:val=""/>
      <w:lvlJc w:val="left"/>
      <w:pPr>
        <w:tabs>
          <w:tab w:val="num" w:pos="3600"/>
        </w:tabs>
        <w:ind w:left="3600" w:hanging="360"/>
      </w:pPr>
      <w:rPr>
        <w:rFonts w:ascii="Symbol" w:hAnsi="Symbol" w:hint="default"/>
      </w:rPr>
    </w:lvl>
    <w:lvl w:ilvl="5" w:tplc="F1A29E58" w:tentative="1">
      <w:start w:val="1"/>
      <w:numFmt w:val="bullet"/>
      <w:lvlText w:val=""/>
      <w:lvlJc w:val="left"/>
      <w:pPr>
        <w:tabs>
          <w:tab w:val="num" w:pos="4320"/>
        </w:tabs>
        <w:ind w:left="4320" w:hanging="360"/>
      </w:pPr>
      <w:rPr>
        <w:rFonts w:ascii="Symbol" w:hAnsi="Symbol" w:hint="default"/>
      </w:rPr>
    </w:lvl>
    <w:lvl w:ilvl="6" w:tplc="0C6023E4" w:tentative="1">
      <w:start w:val="1"/>
      <w:numFmt w:val="bullet"/>
      <w:lvlText w:val=""/>
      <w:lvlJc w:val="left"/>
      <w:pPr>
        <w:tabs>
          <w:tab w:val="num" w:pos="5040"/>
        </w:tabs>
        <w:ind w:left="5040" w:hanging="360"/>
      </w:pPr>
      <w:rPr>
        <w:rFonts w:ascii="Symbol" w:hAnsi="Symbol" w:hint="default"/>
      </w:rPr>
    </w:lvl>
    <w:lvl w:ilvl="7" w:tplc="35DA45CE" w:tentative="1">
      <w:start w:val="1"/>
      <w:numFmt w:val="bullet"/>
      <w:lvlText w:val=""/>
      <w:lvlJc w:val="left"/>
      <w:pPr>
        <w:tabs>
          <w:tab w:val="num" w:pos="5760"/>
        </w:tabs>
        <w:ind w:left="5760" w:hanging="360"/>
      </w:pPr>
      <w:rPr>
        <w:rFonts w:ascii="Symbol" w:hAnsi="Symbol" w:hint="default"/>
      </w:rPr>
    </w:lvl>
    <w:lvl w:ilvl="8" w:tplc="4C72322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2B60D7A"/>
    <w:multiLevelType w:val="hybridMultilevel"/>
    <w:tmpl w:val="9F3653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7ED0B56"/>
    <w:multiLevelType w:val="hybridMultilevel"/>
    <w:tmpl w:val="740A317A"/>
    <w:lvl w:ilvl="0" w:tplc="B994FE7A">
      <w:start w:val="3"/>
      <w:numFmt w:val="bullet"/>
      <w:lvlText w:val=""/>
      <w:lvlJc w:val="left"/>
      <w:pPr>
        <w:ind w:left="1440" w:hanging="720"/>
      </w:pPr>
      <w:rPr>
        <w:rFonts w:ascii="Symbol" w:eastAsiaTheme="minorHAnsi" w:hAnsi="Symbol"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8F5AE3A6">
      <w:start w:val="2"/>
      <w:numFmt w:val="bullet"/>
      <w:lvlText w:val="-"/>
      <w:lvlJc w:val="left"/>
      <w:pPr>
        <w:ind w:left="3960" w:hanging="360"/>
      </w:pPr>
      <w:rPr>
        <w:rFonts w:ascii="Arial" w:eastAsia="SimSun" w:hAnsi="Arial" w:cs="Arial" w:hint="default"/>
        <w:b/>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02D158C"/>
    <w:multiLevelType w:val="hybridMultilevel"/>
    <w:tmpl w:val="AA02A3B0"/>
    <w:lvl w:ilvl="0" w:tplc="42DECF0C">
      <w:start w:val="1"/>
      <w:numFmt w:val="bullet"/>
      <w:lvlText w:val=""/>
      <w:lvlJc w:val="left"/>
      <w:pPr>
        <w:tabs>
          <w:tab w:val="num" w:pos="720"/>
        </w:tabs>
        <w:ind w:left="720" w:hanging="360"/>
      </w:pPr>
      <w:rPr>
        <w:rFonts w:ascii="Symbol" w:hAnsi="Symbol" w:hint="default"/>
      </w:rPr>
    </w:lvl>
    <w:lvl w:ilvl="1" w:tplc="81CE3280">
      <w:numFmt w:val="bullet"/>
      <w:lvlText w:val="•"/>
      <w:lvlJc w:val="left"/>
      <w:pPr>
        <w:tabs>
          <w:tab w:val="num" w:pos="1440"/>
        </w:tabs>
        <w:ind w:left="1440" w:hanging="360"/>
      </w:pPr>
      <w:rPr>
        <w:rFonts w:ascii="Arial" w:hAnsi="Arial" w:hint="default"/>
      </w:rPr>
    </w:lvl>
    <w:lvl w:ilvl="2" w:tplc="AA284C60" w:tentative="1">
      <w:start w:val="1"/>
      <w:numFmt w:val="bullet"/>
      <w:lvlText w:val=""/>
      <w:lvlJc w:val="left"/>
      <w:pPr>
        <w:tabs>
          <w:tab w:val="num" w:pos="2160"/>
        </w:tabs>
        <w:ind w:left="2160" w:hanging="360"/>
      </w:pPr>
      <w:rPr>
        <w:rFonts w:ascii="Symbol" w:hAnsi="Symbol" w:hint="default"/>
      </w:rPr>
    </w:lvl>
    <w:lvl w:ilvl="3" w:tplc="594E6190" w:tentative="1">
      <w:start w:val="1"/>
      <w:numFmt w:val="bullet"/>
      <w:lvlText w:val=""/>
      <w:lvlJc w:val="left"/>
      <w:pPr>
        <w:tabs>
          <w:tab w:val="num" w:pos="2880"/>
        </w:tabs>
        <w:ind w:left="2880" w:hanging="360"/>
      </w:pPr>
      <w:rPr>
        <w:rFonts w:ascii="Symbol" w:hAnsi="Symbol" w:hint="default"/>
      </w:rPr>
    </w:lvl>
    <w:lvl w:ilvl="4" w:tplc="54469978" w:tentative="1">
      <w:start w:val="1"/>
      <w:numFmt w:val="bullet"/>
      <w:lvlText w:val=""/>
      <w:lvlJc w:val="left"/>
      <w:pPr>
        <w:tabs>
          <w:tab w:val="num" w:pos="3600"/>
        </w:tabs>
        <w:ind w:left="3600" w:hanging="360"/>
      </w:pPr>
      <w:rPr>
        <w:rFonts w:ascii="Symbol" w:hAnsi="Symbol" w:hint="default"/>
      </w:rPr>
    </w:lvl>
    <w:lvl w:ilvl="5" w:tplc="0F048842" w:tentative="1">
      <w:start w:val="1"/>
      <w:numFmt w:val="bullet"/>
      <w:lvlText w:val=""/>
      <w:lvlJc w:val="left"/>
      <w:pPr>
        <w:tabs>
          <w:tab w:val="num" w:pos="4320"/>
        </w:tabs>
        <w:ind w:left="4320" w:hanging="360"/>
      </w:pPr>
      <w:rPr>
        <w:rFonts w:ascii="Symbol" w:hAnsi="Symbol" w:hint="default"/>
      </w:rPr>
    </w:lvl>
    <w:lvl w:ilvl="6" w:tplc="D8DAAC30" w:tentative="1">
      <w:start w:val="1"/>
      <w:numFmt w:val="bullet"/>
      <w:lvlText w:val=""/>
      <w:lvlJc w:val="left"/>
      <w:pPr>
        <w:tabs>
          <w:tab w:val="num" w:pos="5040"/>
        </w:tabs>
        <w:ind w:left="5040" w:hanging="360"/>
      </w:pPr>
      <w:rPr>
        <w:rFonts w:ascii="Symbol" w:hAnsi="Symbol" w:hint="default"/>
      </w:rPr>
    </w:lvl>
    <w:lvl w:ilvl="7" w:tplc="5616F7C8" w:tentative="1">
      <w:start w:val="1"/>
      <w:numFmt w:val="bullet"/>
      <w:lvlText w:val=""/>
      <w:lvlJc w:val="left"/>
      <w:pPr>
        <w:tabs>
          <w:tab w:val="num" w:pos="5760"/>
        </w:tabs>
        <w:ind w:left="5760" w:hanging="360"/>
      </w:pPr>
      <w:rPr>
        <w:rFonts w:ascii="Symbol" w:hAnsi="Symbol" w:hint="default"/>
      </w:rPr>
    </w:lvl>
    <w:lvl w:ilvl="8" w:tplc="7520DF6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CE31368"/>
    <w:multiLevelType w:val="hybridMultilevel"/>
    <w:tmpl w:val="533A3B5E"/>
    <w:lvl w:ilvl="0" w:tplc="073CD3A8">
      <w:start w:val="1"/>
      <w:numFmt w:val="bullet"/>
      <w:lvlText w:val=""/>
      <w:lvlJc w:val="left"/>
      <w:pPr>
        <w:tabs>
          <w:tab w:val="num" w:pos="720"/>
        </w:tabs>
        <w:ind w:left="720" w:hanging="360"/>
      </w:pPr>
      <w:rPr>
        <w:rFonts w:ascii="Symbol" w:hAnsi="Symbol" w:hint="default"/>
      </w:rPr>
    </w:lvl>
    <w:lvl w:ilvl="1" w:tplc="561CEDEE">
      <w:numFmt w:val="bullet"/>
      <w:lvlText w:val="•"/>
      <w:lvlJc w:val="left"/>
      <w:pPr>
        <w:tabs>
          <w:tab w:val="num" w:pos="1440"/>
        </w:tabs>
        <w:ind w:left="1440" w:hanging="360"/>
      </w:pPr>
      <w:rPr>
        <w:rFonts w:ascii="Arial" w:hAnsi="Arial" w:hint="default"/>
      </w:rPr>
    </w:lvl>
    <w:lvl w:ilvl="2" w:tplc="5EEE66B8" w:tentative="1">
      <w:start w:val="1"/>
      <w:numFmt w:val="bullet"/>
      <w:lvlText w:val=""/>
      <w:lvlJc w:val="left"/>
      <w:pPr>
        <w:tabs>
          <w:tab w:val="num" w:pos="2160"/>
        </w:tabs>
        <w:ind w:left="2160" w:hanging="360"/>
      </w:pPr>
      <w:rPr>
        <w:rFonts w:ascii="Symbol" w:hAnsi="Symbol" w:hint="default"/>
      </w:rPr>
    </w:lvl>
    <w:lvl w:ilvl="3" w:tplc="2662EF30" w:tentative="1">
      <w:start w:val="1"/>
      <w:numFmt w:val="bullet"/>
      <w:lvlText w:val=""/>
      <w:lvlJc w:val="left"/>
      <w:pPr>
        <w:tabs>
          <w:tab w:val="num" w:pos="2880"/>
        </w:tabs>
        <w:ind w:left="2880" w:hanging="360"/>
      </w:pPr>
      <w:rPr>
        <w:rFonts w:ascii="Symbol" w:hAnsi="Symbol" w:hint="default"/>
      </w:rPr>
    </w:lvl>
    <w:lvl w:ilvl="4" w:tplc="AC04C4E4" w:tentative="1">
      <w:start w:val="1"/>
      <w:numFmt w:val="bullet"/>
      <w:lvlText w:val=""/>
      <w:lvlJc w:val="left"/>
      <w:pPr>
        <w:tabs>
          <w:tab w:val="num" w:pos="3600"/>
        </w:tabs>
        <w:ind w:left="3600" w:hanging="360"/>
      </w:pPr>
      <w:rPr>
        <w:rFonts w:ascii="Symbol" w:hAnsi="Symbol" w:hint="default"/>
      </w:rPr>
    </w:lvl>
    <w:lvl w:ilvl="5" w:tplc="15884E7E" w:tentative="1">
      <w:start w:val="1"/>
      <w:numFmt w:val="bullet"/>
      <w:lvlText w:val=""/>
      <w:lvlJc w:val="left"/>
      <w:pPr>
        <w:tabs>
          <w:tab w:val="num" w:pos="4320"/>
        </w:tabs>
        <w:ind w:left="4320" w:hanging="360"/>
      </w:pPr>
      <w:rPr>
        <w:rFonts w:ascii="Symbol" w:hAnsi="Symbol" w:hint="default"/>
      </w:rPr>
    </w:lvl>
    <w:lvl w:ilvl="6" w:tplc="C4E40484" w:tentative="1">
      <w:start w:val="1"/>
      <w:numFmt w:val="bullet"/>
      <w:lvlText w:val=""/>
      <w:lvlJc w:val="left"/>
      <w:pPr>
        <w:tabs>
          <w:tab w:val="num" w:pos="5040"/>
        </w:tabs>
        <w:ind w:left="5040" w:hanging="360"/>
      </w:pPr>
      <w:rPr>
        <w:rFonts w:ascii="Symbol" w:hAnsi="Symbol" w:hint="default"/>
      </w:rPr>
    </w:lvl>
    <w:lvl w:ilvl="7" w:tplc="8C46E65C" w:tentative="1">
      <w:start w:val="1"/>
      <w:numFmt w:val="bullet"/>
      <w:lvlText w:val=""/>
      <w:lvlJc w:val="left"/>
      <w:pPr>
        <w:tabs>
          <w:tab w:val="num" w:pos="5760"/>
        </w:tabs>
        <w:ind w:left="5760" w:hanging="360"/>
      </w:pPr>
      <w:rPr>
        <w:rFonts w:ascii="Symbol" w:hAnsi="Symbol" w:hint="default"/>
      </w:rPr>
    </w:lvl>
    <w:lvl w:ilvl="8" w:tplc="F4A4010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2981443"/>
    <w:multiLevelType w:val="hybridMultilevel"/>
    <w:tmpl w:val="7520B85C"/>
    <w:lvl w:ilvl="0" w:tplc="08090005">
      <w:start w:val="1"/>
      <w:numFmt w:val="bullet"/>
      <w:lvlText w:val=""/>
      <w:lvlJc w:val="left"/>
      <w:pPr>
        <w:ind w:left="644" w:hanging="360"/>
      </w:pPr>
      <w:rPr>
        <w:rFonts w:ascii="Wingdings" w:hAnsi="Wingdings"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4E2122"/>
    <w:multiLevelType w:val="hybridMultilevel"/>
    <w:tmpl w:val="CAB888B8"/>
    <w:lvl w:ilvl="0" w:tplc="B994FE7A">
      <w:start w:val="3"/>
      <w:numFmt w:val="bullet"/>
      <w:lvlText w:val=""/>
      <w:lvlJc w:val="left"/>
      <w:pPr>
        <w:ind w:left="1440" w:hanging="720"/>
      </w:pPr>
      <w:rPr>
        <w:rFonts w:ascii="Symbol" w:eastAsiaTheme="minorHAnsi" w:hAnsi="Symbol"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674249C"/>
    <w:multiLevelType w:val="hybridMultilevel"/>
    <w:tmpl w:val="698CB500"/>
    <w:lvl w:ilvl="0" w:tplc="AF70FD9E">
      <w:start w:val="1"/>
      <w:numFmt w:val="bullet"/>
      <w:lvlText w:val="-"/>
      <w:lvlJc w:val="left"/>
      <w:pPr>
        <w:ind w:left="1440" w:hanging="360"/>
      </w:pPr>
      <w:rPr>
        <w:rFonts w:ascii="Times New Roman" w:hAnsi="Times New Roman"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63652481">
    <w:abstractNumId w:val="1"/>
  </w:num>
  <w:num w:numId="2" w16cid:durableId="703557573">
    <w:abstractNumId w:val="14"/>
  </w:num>
  <w:num w:numId="3" w16cid:durableId="926958162">
    <w:abstractNumId w:val="8"/>
  </w:num>
  <w:num w:numId="4" w16cid:durableId="2096004788">
    <w:abstractNumId w:val="9"/>
  </w:num>
  <w:num w:numId="5" w16cid:durableId="246810946">
    <w:abstractNumId w:val="6"/>
  </w:num>
  <w:num w:numId="6" w16cid:durableId="1788618167">
    <w:abstractNumId w:val="12"/>
  </w:num>
  <w:num w:numId="7" w16cid:durableId="539324498">
    <w:abstractNumId w:val="17"/>
  </w:num>
  <w:num w:numId="8" w16cid:durableId="1017267578">
    <w:abstractNumId w:val="7"/>
  </w:num>
  <w:num w:numId="9" w16cid:durableId="585457334">
    <w:abstractNumId w:val="15"/>
  </w:num>
  <w:num w:numId="10" w16cid:durableId="784882383">
    <w:abstractNumId w:val="20"/>
  </w:num>
  <w:num w:numId="11" w16cid:durableId="133302336">
    <w:abstractNumId w:val="16"/>
  </w:num>
  <w:num w:numId="12" w16cid:durableId="662396929">
    <w:abstractNumId w:val="18"/>
  </w:num>
  <w:num w:numId="13" w16cid:durableId="1778523476">
    <w:abstractNumId w:val="0"/>
  </w:num>
  <w:num w:numId="14" w16cid:durableId="2039431131">
    <w:abstractNumId w:val="4"/>
  </w:num>
  <w:num w:numId="15" w16cid:durableId="1657027925">
    <w:abstractNumId w:val="13"/>
  </w:num>
  <w:num w:numId="16" w16cid:durableId="751196642">
    <w:abstractNumId w:val="19"/>
  </w:num>
  <w:num w:numId="17" w16cid:durableId="778794295">
    <w:abstractNumId w:val="2"/>
  </w:num>
  <w:num w:numId="18" w16cid:durableId="226695390">
    <w:abstractNumId w:val="3"/>
  </w:num>
  <w:num w:numId="19" w16cid:durableId="843399776">
    <w:abstractNumId w:val="11"/>
  </w:num>
  <w:num w:numId="20" w16cid:durableId="721832768">
    <w:abstractNumId w:val="5"/>
  </w:num>
  <w:num w:numId="21" w16cid:durableId="132793310">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E18"/>
    <w:rsid w:val="0000137E"/>
    <w:rsid w:val="00001B36"/>
    <w:rsid w:val="00002490"/>
    <w:rsid w:val="00002985"/>
    <w:rsid w:val="00002A37"/>
    <w:rsid w:val="00003590"/>
    <w:rsid w:val="00004034"/>
    <w:rsid w:val="0000469E"/>
    <w:rsid w:val="00004824"/>
    <w:rsid w:val="00004C9D"/>
    <w:rsid w:val="00004DAA"/>
    <w:rsid w:val="0000515B"/>
    <w:rsid w:val="00005A1F"/>
    <w:rsid w:val="00006446"/>
    <w:rsid w:val="000066E3"/>
    <w:rsid w:val="00006896"/>
    <w:rsid w:val="00006B0D"/>
    <w:rsid w:val="00007249"/>
    <w:rsid w:val="0000749F"/>
    <w:rsid w:val="000077D6"/>
    <w:rsid w:val="00007CDC"/>
    <w:rsid w:val="0001082E"/>
    <w:rsid w:val="00010EF4"/>
    <w:rsid w:val="00011633"/>
    <w:rsid w:val="00011693"/>
    <w:rsid w:val="00011B28"/>
    <w:rsid w:val="00011F5D"/>
    <w:rsid w:val="00013384"/>
    <w:rsid w:val="0001349F"/>
    <w:rsid w:val="00014A91"/>
    <w:rsid w:val="00015D15"/>
    <w:rsid w:val="0001623E"/>
    <w:rsid w:val="0001749A"/>
    <w:rsid w:val="00017946"/>
    <w:rsid w:val="00017BBA"/>
    <w:rsid w:val="00020A10"/>
    <w:rsid w:val="000218E8"/>
    <w:rsid w:val="00021C6E"/>
    <w:rsid w:val="00021EFD"/>
    <w:rsid w:val="00022E89"/>
    <w:rsid w:val="00022EC0"/>
    <w:rsid w:val="00023122"/>
    <w:rsid w:val="00023B68"/>
    <w:rsid w:val="0002564D"/>
    <w:rsid w:val="0002592B"/>
    <w:rsid w:val="00025ECA"/>
    <w:rsid w:val="00026F6C"/>
    <w:rsid w:val="00027537"/>
    <w:rsid w:val="00027938"/>
    <w:rsid w:val="00030579"/>
    <w:rsid w:val="00030FCE"/>
    <w:rsid w:val="0003222D"/>
    <w:rsid w:val="000322B1"/>
    <w:rsid w:val="000325B8"/>
    <w:rsid w:val="00032E60"/>
    <w:rsid w:val="000333FC"/>
    <w:rsid w:val="00033F0D"/>
    <w:rsid w:val="00034B81"/>
    <w:rsid w:val="00034C15"/>
    <w:rsid w:val="00034EC9"/>
    <w:rsid w:val="0003541B"/>
    <w:rsid w:val="000356CD"/>
    <w:rsid w:val="00035F7E"/>
    <w:rsid w:val="00036897"/>
    <w:rsid w:val="00036BA1"/>
    <w:rsid w:val="00037481"/>
    <w:rsid w:val="00037846"/>
    <w:rsid w:val="00037C47"/>
    <w:rsid w:val="000404CC"/>
    <w:rsid w:val="000422E2"/>
    <w:rsid w:val="00042F22"/>
    <w:rsid w:val="00043D3C"/>
    <w:rsid w:val="000443BF"/>
    <w:rsid w:val="000444EF"/>
    <w:rsid w:val="00045187"/>
    <w:rsid w:val="00045678"/>
    <w:rsid w:val="0004587F"/>
    <w:rsid w:val="00045F87"/>
    <w:rsid w:val="00045F8A"/>
    <w:rsid w:val="000467B6"/>
    <w:rsid w:val="00046CA9"/>
    <w:rsid w:val="0004753C"/>
    <w:rsid w:val="000479E6"/>
    <w:rsid w:val="00050413"/>
    <w:rsid w:val="00050EED"/>
    <w:rsid w:val="000514BE"/>
    <w:rsid w:val="00052A07"/>
    <w:rsid w:val="000533A2"/>
    <w:rsid w:val="00053470"/>
    <w:rsid w:val="000534E3"/>
    <w:rsid w:val="00054168"/>
    <w:rsid w:val="000545AF"/>
    <w:rsid w:val="00054F0E"/>
    <w:rsid w:val="00055143"/>
    <w:rsid w:val="000554B4"/>
    <w:rsid w:val="0005606A"/>
    <w:rsid w:val="000560CC"/>
    <w:rsid w:val="00056115"/>
    <w:rsid w:val="00057117"/>
    <w:rsid w:val="00057122"/>
    <w:rsid w:val="00057871"/>
    <w:rsid w:val="000601F1"/>
    <w:rsid w:val="00060B64"/>
    <w:rsid w:val="000616E7"/>
    <w:rsid w:val="00062BBA"/>
    <w:rsid w:val="00062EBA"/>
    <w:rsid w:val="00063095"/>
    <w:rsid w:val="00063AD6"/>
    <w:rsid w:val="00063E3C"/>
    <w:rsid w:val="00064444"/>
    <w:rsid w:val="0006487E"/>
    <w:rsid w:val="00064D6C"/>
    <w:rsid w:val="000656D5"/>
    <w:rsid w:val="00065E1A"/>
    <w:rsid w:val="000665E4"/>
    <w:rsid w:val="000668BA"/>
    <w:rsid w:val="0006723B"/>
    <w:rsid w:val="00067EF5"/>
    <w:rsid w:val="00070E19"/>
    <w:rsid w:val="000714E2"/>
    <w:rsid w:val="00071A62"/>
    <w:rsid w:val="0007206E"/>
    <w:rsid w:val="0007208B"/>
    <w:rsid w:val="00072116"/>
    <w:rsid w:val="00072A80"/>
    <w:rsid w:val="00072C8B"/>
    <w:rsid w:val="0007369A"/>
    <w:rsid w:val="00073F0E"/>
    <w:rsid w:val="00074624"/>
    <w:rsid w:val="000749B7"/>
    <w:rsid w:val="00076015"/>
    <w:rsid w:val="000761B4"/>
    <w:rsid w:val="000764EE"/>
    <w:rsid w:val="00077027"/>
    <w:rsid w:val="00077DDE"/>
    <w:rsid w:val="00077E5F"/>
    <w:rsid w:val="0008036A"/>
    <w:rsid w:val="00080A03"/>
    <w:rsid w:val="00080B81"/>
    <w:rsid w:val="00081A01"/>
    <w:rsid w:val="00081AE6"/>
    <w:rsid w:val="0008276A"/>
    <w:rsid w:val="00082E0B"/>
    <w:rsid w:val="00083EDA"/>
    <w:rsid w:val="00084E69"/>
    <w:rsid w:val="00085124"/>
    <w:rsid w:val="000855EB"/>
    <w:rsid w:val="00085B52"/>
    <w:rsid w:val="00085F9C"/>
    <w:rsid w:val="00086124"/>
    <w:rsid w:val="000861B9"/>
    <w:rsid w:val="000866F2"/>
    <w:rsid w:val="00087222"/>
    <w:rsid w:val="000873B0"/>
    <w:rsid w:val="000876BF"/>
    <w:rsid w:val="00087C8C"/>
    <w:rsid w:val="00087FC7"/>
    <w:rsid w:val="0009009F"/>
    <w:rsid w:val="00090547"/>
    <w:rsid w:val="0009083B"/>
    <w:rsid w:val="00091557"/>
    <w:rsid w:val="000916C6"/>
    <w:rsid w:val="000919F2"/>
    <w:rsid w:val="000921F5"/>
    <w:rsid w:val="000924A0"/>
    <w:rsid w:val="000924C1"/>
    <w:rsid w:val="000924F0"/>
    <w:rsid w:val="00092F03"/>
    <w:rsid w:val="00093090"/>
    <w:rsid w:val="00093474"/>
    <w:rsid w:val="0009362F"/>
    <w:rsid w:val="00093DD7"/>
    <w:rsid w:val="0009510F"/>
    <w:rsid w:val="00095D22"/>
    <w:rsid w:val="000964A4"/>
    <w:rsid w:val="00097163"/>
    <w:rsid w:val="0009774C"/>
    <w:rsid w:val="0009787E"/>
    <w:rsid w:val="000978E7"/>
    <w:rsid w:val="00097F9F"/>
    <w:rsid w:val="000A0870"/>
    <w:rsid w:val="000A1465"/>
    <w:rsid w:val="000A1B7B"/>
    <w:rsid w:val="000A1BE3"/>
    <w:rsid w:val="000A1E11"/>
    <w:rsid w:val="000A219B"/>
    <w:rsid w:val="000A2381"/>
    <w:rsid w:val="000A2B37"/>
    <w:rsid w:val="000A4AE4"/>
    <w:rsid w:val="000A4D28"/>
    <w:rsid w:val="000A56F2"/>
    <w:rsid w:val="000A58A8"/>
    <w:rsid w:val="000A593B"/>
    <w:rsid w:val="000A5FBD"/>
    <w:rsid w:val="000A630A"/>
    <w:rsid w:val="000A6878"/>
    <w:rsid w:val="000A71AE"/>
    <w:rsid w:val="000A71FA"/>
    <w:rsid w:val="000A7C33"/>
    <w:rsid w:val="000A7D00"/>
    <w:rsid w:val="000B012E"/>
    <w:rsid w:val="000B1103"/>
    <w:rsid w:val="000B21B0"/>
    <w:rsid w:val="000B2719"/>
    <w:rsid w:val="000B3A8F"/>
    <w:rsid w:val="000B43A5"/>
    <w:rsid w:val="000B4AB9"/>
    <w:rsid w:val="000B4DAA"/>
    <w:rsid w:val="000B5281"/>
    <w:rsid w:val="000B58C3"/>
    <w:rsid w:val="000B5BEA"/>
    <w:rsid w:val="000B61E9"/>
    <w:rsid w:val="000B6375"/>
    <w:rsid w:val="000B6CB4"/>
    <w:rsid w:val="000C0156"/>
    <w:rsid w:val="000C0D45"/>
    <w:rsid w:val="000C118B"/>
    <w:rsid w:val="000C165A"/>
    <w:rsid w:val="000C201E"/>
    <w:rsid w:val="000C2981"/>
    <w:rsid w:val="000C2D7E"/>
    <w:rsid w:val="000C2E19"/>
    <w:rsid w:val="000C3157"/>
    <w:rsid w:val="000C3260"/>
    <w:rsid w:val="000C3556"/>
    <w:rsid w:val="000C46E8"/>
    <w:rsid w:val="000C4EE8"/>
    <w:rsid w:val="000C5D93"/>
    <w:rsid w:val="000C5F14"/>
    <w:rsid w:val="000C764F"/>
    <w:rsid w:val="000C7D36"/>
    <w:rsid w:val="000D0320"/>
    <w:rsid w:val="000D0830"/>
    <w:rsid w:val="000D0D07"/>
    <w:rsid w:val="000D1256"/>
    <w:rsid w:val="000D13D5"/>
    <w:rsid w:val="000D1E8E"/>
    <w:rsid w:val="000D3654"/>
    <w:rsid w:val="000D4512"/>
    <w:rsid w:val="000D4797"/>
    <w:rsid w:val="000D5023"/>
    <w:rsid w:val="000D542E"/>
    <w:rsid w:val="000D5AB1"/>
    <w:rsid w:val="000D63EB"/>
    <w:rsid w:val="000D6C2C"/>
    <w:rsid w:val="000D760E"/>
    <w:rsid w:val="000E0527"/>
    <w:rsid w:val="000E06AF"/>
    <w:rsid w:val="000E0BB8"/>
    <w:rsid w:val="000E0F3E"/>
    <w:rsid w:val="000E0F67"/>
    <w:rsid w:val="000E1038"/>
    <w:rsid w:val="000E152D"/>
    <w:rsid w:val="000E1A77"/>
    <w:rsid w:val="000E1E92"/>
    <w:rsid w:val="000E226F"/>
    <w:rsid w:val="000E26A1"/>
    <w:rsid w:val="000E29D0"/>
    <w:rsid w:val="000E331D"/>
    <w:rsid w:val="000E33F2"/>
    <w:rsid w:val="000E3651"/>
    <w:rsid w:val="000E43E0"/>
    <w:rsid w:val="000E4420"/>
    <w:rsid w:val="000E45F4"/>
    <w:rsid w:val="000E592B"/>
    <w:rsid w:val="000E66EC"/>
    <w:rsid w:val="000E7484"/>
    <w:rsid w:val="000E7FB8"/>
    <w:rsid w:val="000F0257"/>
    <w:rsid w:val="000F0270"/>
    <w:rsid w:val="000F06D6"/>
    <w:rsid w:val="000F08CF"/>
    <w:rsid w:val="000F08E2"/>
    <w:rsid w:val="000F0EB1"/>
    <w:rsid w:val="000F1106"/>
    <w:rsid w:val="000F14D8"/>
    <w:rsid w:val="000F15EC"/>
    <w:rsid w:val="000F1E35"/>
    <w:rsid w:val="000F29AB"/>
    <w:rsid w:val="000F2CF4"/>
    <w:rsid w:val="000F3BE9"/>
    <w:rsid w:val="000F3F6C"/>
    <w:rsid w:val="000F5462"/>
    <w:rsid w:val="000F5D25"/>
    <w:rsid w:val="000F6CAE"/>
    <w:rsid w:val="000F6DF3"/>
    <w:rsid w:val="000F721B"/>
    <w:rsid w:val="000F7616"/>
    <w:rsid w:val="000F7AF1"/>
    <w:rsid w:val="00100535"/>
    <w:rsid w:val="001005FF"/>
    <w:rsid w:val="00101826"/>
    <w:rsid w:val="00101FCF"/>
    <w:rsid w:val="00103BFD"/>
    <w:rsid w:val="00103C1D"/>
    <w:rsid w:val="00104854"/>
    <w:rsid w:val="00105C9E"/>
    <w:rsid w:val="001062FB"/>
    <w:rsid w:val="00106309"/>
    <w:rsid w:val="001063E6"/>
    <w:rsid w:val="001070A5"/>
    <w:rsid w:val="001071FD"/>
    <w:rsid w:val="001073B4"/>
    <w:rsid w:val="0011036E"/>
    <w:rsid w:val="0011089F"/>
    <w:rsid w:val="00111B62"/>
    <w:rsid w:val="00111C50"/>
    <w:rsid w:val="00112100"/>
    <w:rsid w:val="00112160"/>
    <w:rsid w:val="001122D0"/>
    <w:rsid w:val="00113482"/>
    <w:rsid w:val="00113CF4"/>
    <w:rsid w:val="00113EBE"/>
    <w:rsid w:val="00114822"/>
    <w:rsid w:val="00114975"/>
    <w:rsid w:val="00114B4F"/>
    <w:rsid w:val="00114C35"/>
    <w:rsid w:val="00114E3A"/>
    <w:rsid w:val="00114F97"/>
    <w:rsid w:val="00115266"/>
    <w:rsid w:val="001153EA"/>
    <w:rsid w:val="00115643"/>
    <w:rsid w:val="00115889"/>
    <w:rsid w:val="00116031"/>
    <w:rsid w:val="00116332"/>
    <w:rsid w:val="00116765"/>
    <w:rsid w:val="00116C05"/>
    <w:rsid w:val="00120F96"/>
    <w:rsid w:val="001219F5"/>
    <w:rsid w:val="00121A20"/>
    <w:rsid w:val="00122330"/>
    <w:rsid w:val="0012377F"/>
    <w:rsid w:val="00123A30"/>
    <w:rsid w:val="00124210"/>
    <w:rsid w:val="00124297"/>
    <w:rsid w:val="00124314"/>
    <w:rsid w:val="001249A7"/>
    <w:rsid w:val="001257FA"/>
    <w:rsid w:val="00126B4A"/>
    <w:rsid w:val="0013081F"/>
    <w:rsid w:val="001309D0"/>
    <w:rsid w:val="00130CD6"/>
    <w:rsid w:val="00131185"/>
    <w:rsid w:val="001315D1"/>
    <w:rsid w:val="00131DBD"/>
    <w:rsid w:val="00132166"/>
    <w:rsid w:val="001327D0"/>
    <w:rsid w:val="001329C4"/>
    <w:rsid w:val="00132D7A"/>
    <w:rsid w:val="00132F39"/>
    <w:rsid w:val="00132FD0"/>
    <w:rsid w:val="001333B4"/>
    <w:rsid w:val="00133841"/>
    <w:rsid w:val="00133B31"/>
    <w:rsid w:val="00134108"/>
    <w:rsid w:val="0013428E"/>
    <w:rsid w:val="001344C0"/>
    <w:rsid w:val="001346FA"/>
    <w:rsid w:val="00134C65"/>
    <w:rsid w:val="00135252"/>
    <w:rsid w:val="00135C17"/>
    <w:rsid w:val="00135FEF"/>
    <w:rsid w:val="00136B48"/>
    <w:rsid w:val="001370A0"/>
    <w:rsid w:val="00137AB5"/>
    <w:rsid w:val="00137BF7"/>
    <w:rsid w:val="00137F0B"/>
    <w:rsid w:val="00140167"/>
    <w:rsid w:val="001404CF"/>
    <w:rsid w:val="001406F4"/>
    <w:rsid w:val="001407E9"/>
    <w:rsid w:val="001416C5"/>
    <w:rsid w:val="0014181B"/>
    <w:rsid w:val="00144F73"/>
    <w:rsid w:val="00145999"/>
    <w:rsid w:val="00145AF7"/>
    <w:rsid w:val="00146FA9"/>
    <w:rsid w:val="001476CF"/>
    <w:rsid w:val="00151739"/>
    <w:rsid w:val="00151E23"/>
    <w:rsid w:val="001526E0"/>
    <w:rsid w:val="00152760"/>
    <w:rsid w:val="00152EBC"/>
    <w:rsid w:val="00153CF4"/>
    <w:rsid w:val="001551B5"/>
    <w:rsid w:val="00155DC2"/>
    <w:rsid w:val="0015613F"/>
    <w:rsid w:val="0015622C"/>
    <w:rsid w:val="00156448"/>
    <w:rsid w:val="00157004"/>
    <w:rsid w:val="00157F06"/>
    <w:rsid w:val="001607FD"/>
    <w:rsid w:val="00161298"/>
    <w:rsid w:val="00162753"/>
    <w:rsid w:val="00163A04"/>
    <w:rsid w:val="00164A91"/>
    <w:rsid w:val="00165813"/>
    <w:rsid w:val="001659C1"/>
    <w:rsid w:val="00166660"/>
    <w:rsid w:val="001668FA"/>
    <w:rsid w:val="00167940"/>
    <w:rsid w:val="00167E35"/>
    <w:rsid w:val="0017034B"/>
    <w:rsid w:val="00170F77"/>
    <w:rsid w:val="0017261B"/>
    <w:rsid w:val="001729FE"/>
    <w:rsid w:val="0017360A"/>
    <w:rsid w:val="00173A8E"/>
    <w:rsid w:val="001742E6"/>
    <w:rsid w:val="00174EB1"/>
    <w:rsid w:val="0017521E"/>
    <w:rsid w:val="00175222"/>
    <w:rsid w:val="00175B4B"/>
    <w:rsid w:val="00175DB5"/>
    <w:rsid w:val="00175DE8"/>
    <w:rsid w:val="00176FF0"/>
    <w:rsid w:val="00177219"/>
    <w:rsid w:val="001774EE"/>
    <w:rsid w:val="001779ED"/>
    <w:rsid w:val="00177A3C"/>
    <w:rsid w:val="001805E5"/>
    <w:rsid w:val="00180ACC"/>
    <w:rsid w:val="00180C2C"/>
    <w:rsid w:val="00181298"/>
    <w:rsid w:val="0018143F"/>
    <w:rsid w:val="00181501"/>
    <w:rsid w:val="00181585"/>
    <w:rsid w:val="00181A00"/>
    <w:rsid w:val="00182F17"/>
    <w:rsid w:val="001830E0"/>
    <w:rsid w:val="00183D26"/>
    <w:rsid w:val="001853C2"/>
    <w:rsid w:val="00186D5C"/>
    <w:rsid w:val="00187049"/>
    <w:rsid w:val="001876C8"/>
    <w:rsid w:val="00187FB7"/>
    <w:rsid w:val="00190742"/>
    <w:rsid w:val="00190AC1"/>
    <w:rsid w:val="001916B8"/>
    <w:rsid w:val="00191FDD"/>
    <w:rsid w:val="0019341A"/>
    <w:rsid w:val="00193B43"/>
    <w:rsid w:val="00195409"/>
    <w:rsid w:val="00195ABE"/>
    <w:rsid w:val="00195C5C"/>
    <w:rsid w:val="00197BAF"/>
    <w:rsid w:val="00197DF9"/>
    <w:rsid w:val="001A0308"/>
    <w:rsid w:val="001A03D0"/>
    <w:rsid w:val="001A0400"/>
    <w:rsid w:val="001A04BE"/>
    <w:rsid w:val="001A0522"/>
    <w:rsid w:val="001A1149"/>
    <w:rsid w:val="001A1987"/>
    <w:rsid w:val="001A1AA0"/>
    <w:rsid w:val="001A2564"/>
    <w:rsid w:val="001A2AB9"/>
    <w:rsid w:val="001A400D"/>
    <w:rsid w:val="001A428F"/>
    <w:rsid w:val="001A4CE0"/>
    <w:rsid w:val="001A50E3"/>
    <w:rsid w:val="001A52F4"/>
    <w:rsid w:val="001A534A"/>
    <w:rsid w:val="001A5607"/>
    <w:rsid w:val="001A5AE1"/>
    <w:rsid w:val="001A60F0"/>
    <w:rsid w:val="001A6173"/>
    <w:rsid w:val="001A6CBA"/>
    <w:rsid w:val="001B0B49"/>
    <w:rsid w:val="001B0D97"/>
    <w:rsid w:val="001B138A"/>
    <w:rsid w:val="001B2A5A"/>
    <w:rsid w:val="001B3AA8"/>
    <w:rsid w:val="001B4978"/>
    <w:rsid w:val="001B50CC"/>
    <w:rsid w:val="001B53DB"/>
    <w:rsid w:val="001B5A5D"/>
    <w:rsid w:val="001B5C34"/>
    <w:rsid w:val="001B5FE6"/>
    <w:rsid w:val="001B646E"/>
    <w:rsid w:val="001B688E"/>
    <w:rsid w:val="001B76E1"/>
    <w:rsid w:val="001B7D2F"/>
    <w:rsid w:val="001B7E77"/>
    <w:rsid w:val="001B7F51"/>
    <w:rsid w:val="001C1CCF"/>
    <w:rsid w:val="001C1CE5"/>
    <w:rsid w:val="001C2C26"/>
    <w:rsid w:val="001C2CC5"/>
    <w:rsid w:val="001C3D2A"/>
    <w:rsid w:val="001C54D6"/>
    <w:rsid w:val="001C5B50"/>
    <w:rsid w:val="001C6372"/>
    <w:rsid w:val="001C6460"/>
    <w:rsid w:val="001C6CCD"/>
    <w:rsid w:val="001D00C1"/>
    <w:rsid w:val="001D0A6F"/>
    <w:rsid w:val="001D0B60"/>
    <w:rsid w:val="001D17BC"/>
    <w:rsid w:val="001D2A63"/>
    <w:rsid w:val="001D2AF7"/>
    <w:rsid w:val="001D3146"/>
    <w:rsid w:val="001D4357"/>
    <w:rsid w:val="001D460C"/>
    <w:rsid w:val="001D51BA"/>
    <w:rsid w:val="001D51F5"/>
    <w:rsid w:val="001D544A"/>
    <w:rsid w:val="001D6123"/>
    <w:rsid w:val="001D6342"/>
    <w:rsid w:val="001D6D53"/>
    <w:rsid w:val="001D753B"/>
    <w:rsid w:val="001D7874"/>
    <w:rsid w:val="001E11A5"/>
    <w:rsid w:val="001E1381"/>
    <w:rsid w:val="001E19D4"/>
    <w:rsid w:val="001E241F"/>
    <w:rsid w:val="001E262D"/>
    <w:rsid w:val="001E3491"/>
    <w:rsid w:val="001E4091"/>
    <w:rsid w:val="001E4AEC"/>
    <w:rsid w:val="001E58E2"/>
    <w:rsid w:val="001E5A9B"/>
    <w:rsid w:val="001E5CD6"/>
    <w:rsid w:val="001E608D"/>
    <w:rsid w:val="001E75D3"/>
    <w:rsid w:val="001E7AED"/>
    <w:rsid w:val="001E7E1C"/>
    <w:rsid w:val="001F0525"/>
    <w:rsid w:val="001F0E97"/>
    <w:rsid w:val="001F1113"/>
    <w:rsid w:val="001F20D3"/>
    <w:rsid w:val="001F3174"/>
    <w:rsid w:val="001F3916"/>
    <w:rsid w:val="001F4A82"/>
    <w:rsid w:val="001F4C9A"/>
    <w:rsid w:val="001F54C5"/>
    <w:rsid w:val="001F5F84"/>
    <w:rsid w:val="001F60F7"/>
    <w:rsid w:val="001F662C"/>
    <w:rsid w:val="001F7074"/>
    <w:rsid w:val="001F74F4"/>
    <w:rsid w:val="00200490"/>
    <w:rsid w:val="0020053D"/>
    <w:rsid w:val="00201F3A"/>
    <w:rsid w:val="0020255E"/>
    <w:rsid w:val="0020296B"/>
    <w:rsid w:val="00202E55"/>
    <w:rsid w:val="00203906"/>
    <w:rsid w:val="00203F96"/>
    <w:rsid w:val="002069B2"/>
    <w:rsid w:val="00206F97"/>
    <w:rsid w:val="00207FA2"/>
    <w:rsid w:val="00207FA3"/>
    <w:rsid w:val="00210A54"/>
    <w:rsid w:val="00210BD2"/>
    <w:rsid w:val="002110B2"/>
    <w:rsid w:val="00212239"/>
    <w:rsid w:val="002129BA"/>
    <w:rsid w:val="002129C7"/>
    <w:rsid w:val="00214DA8"/>
    <w:rsid w:val="00215423"/>
    <w:rsid w:val="002158FA"/>
    <w:rsid w:val="0021610C"/>
    <w:rsid w:val="0021652C"/>
    <w:rsid w:val="00220600"/>
    <w:rsid w:val="00220694"/>
    <w:rsid w:val="00220B9F"/>
    <w:rsid w:val="00220DBE"/>
    <w:rsid w:val="00220DD6"/>
    <w:rsid w:val="00221914"/>
    <w:rsid w:val="002224DB"/>
    <w:rsid w:val="00222819"/>
    <w:rsid w:val="00222AB9"/>
    <w:rsid w:val="00222D8D"/>
    <w:rsid w:val="002233CA"/>
    <w:rsid w:val="00223FCB"/>
    <w:rsid w:val="002249CF"/>
    <w:rsid w:val="00224CB7"/>
    <w:rsid w:val="0022520C"/>
    <w:rsid w:val="002252C3"/>
    <w:rsid w:val="00225876"/>
    <w:rsid w:val="00225997"/>
    <w:rsid w:val="00225C54"/>
    <w:rsid w:val="002265E4"/>
    <w:rsid w:val="00226B7E"/>
    <w:rsid w:val="00226F96"/>
    <w:rsid w:val="0022726F"/>
    <w:rsid w:val="0022752E"/>
    <w:rsid w:val="00230765"/>
    <w:rsid w:val="002307A8"/>
    <w:rsid w:val="002319E4"/>
    <w:rsid w:val="002327CC"/>
    <w:rsid w:val="0023371E"/>
    <w:rsid w:val="00233795"/>
    <w:rsid w:val="0023392F"/>
    <w:rsid w:val="002354A6"/>
    <w:rsid w:val="00235632"/>
    <w:rsid w:val="00235872"/>
    <w:rsid w:val="00237253"/>
    <w:rsid w:val="00237F93"/>
    <w:rsid w:val="0024009B"/>
    <w:rsid w:val="00241559"/>
    <w:rsid w:val="00241873"/>
    <w:rsid w:val="00241FB0"/>
    <w:rsid w:val="00242739"/>
    <w:rsid w:val="00242751"/>
    <w:rsid w:val="00242D62"/>
    <w:rsid w:val="00243245"/>
    <w:rsid w:val="002435B3"/>
    <w:rsid w:val="00243BB0"/>
    <w:rsid w:val="00244723"/>
    <w:rsid w:val="00244A91"/>
    <w:rsid w:val="0024527E"/>
    <w:rsid w:val="00245402"/>
    <w:rsid w:val="002458EB"/>
    <w:rsid w:val="00245A15"/>
    <w:rsid w:val="00245DBD"/>
    <w:rsid w:val="0024622F"/>
    <w:rsid w:val="002467C8"/>
    <w:rsid w:val="00246881"/>
    <w:rsid w:val="00246B25"/>
    <w:rsid w:val="00246C62"/>
    <w:rsid w:val="0024728D"/>
    <w:rsid w:val="002479FA"/>
    <w:rsid w:val="00247CAA"/>
    <w:rsid w:val="002500C8"/>
    <w:rsid w:val="002505AC"/>
    <w:rsid w:val="0025084B"/>
    <w:rsid w:val="00250D7E"/>
    <w:rsid w:val="00252791"/>
    <w:rsid w:val="00252B6B"/>
    <w:rsid w:val="00252D7A"/>
    <w:rsid w:val="0025406A"/>
    <w:rsid w:val="0025492D"/>
    <w:rsid w:val="00254C51"/>
    <w:rsid w:val="002557AD"/>
    <w:rsid w:val="00255920"/>
    <w:rsid w:val="0025648E"/>
    <w:rsid w:val="00257543"/>
    <w:rsid w:val="002577BE"/>
    <w:rsid w:val="002577DB"/>
    <w:rsid w:val="0026080A"/>
    <w:rsid w:val="00260914"/>
    <w:rsid w:val="00260C09"/>
    <w:rsid w:val="00260EAD"/>
    <w:rsid w:val="00261537"/>
    <w:rsid w:val="002617E7"/>
    <w:rsid w:val="002622FE"/>
    <w:rsid w:val="00262CA9"/>
    <w:rsid w:val="002630DD"/>
    <w:rsid w:val="0026392E"/>
    <w:rsid w:val="00264228"/>
    <w:rsid w:val="00264334"/>
    <w:rsid w:val="0026473E"/>
    <w:rsid w:val="00264FDA"/>
    <w:rsid w:val="002653C7"/>
    <w:rsid w:val="00265565"/>
    <w:rsid w:val="00265A27"/>
    <w:rsid w:val="00266214"/>
    <w:rsid w:val="0026628C"/>
    <w:rsid w:val="00266B66"/>
    <w:rsid w:val="00266C73"/>
    <w:rsid w:val="00266ED1"/>
    <w:rsid w:val="002676EE"/>
    <w:rsid w:val="0026793F"/>
    <w:rsid w:val="00267C83"/>
    <w:rsid w:val="002704A5"/>
    <w:rsid w:val="00270A76"/>
    <w:rsid w:val="0027144F"/>
    <w:rsid w:val="00271CC9"/>
    <w:rsid w:val="00271F3A"/>
    <w:rsid w:val="0027204A"/>
    <w:rsid w:val="00272188"/>
    <w:rsid w:val="00273278"/>
    <w:rsid w:val="002737F4"/>
    <w:rsid w:val="002738D4"/>
    <w:rsid w:val="00274061"/>
    <w:rsid w:val="00274418"/>
    <w:rsid w:val="00274ADD"/>
    <w:rsid w:val="00275240"/>
    <w:rsid w:val="002753DB"/>
    <w:rsid w:val="00275D06"/>
    <w:rsid w:val="00275D3A"/>
    <w:rsid w:val="002769CC"/>
    <w:rsid w:val="00277266"/>
    <w:rsid w:val="00277D17"/>
    <w:rsid w:val="002805F5"/>
    <w:rsid w:val="00280751"/>
    <w:rsid w:val="00281507"/>
    <w:rsid w:val="00281CE1"/>
    <w:rsid w:val="00282536"/>
    <w:rsid w:val="0028280A"/>
    <w:rsid w:val="00283362"/>
    <w:rsid w:val="0028651C"/>
    <w:rsid w:val="00286AB1"/>
    <w:rsid w:val="00286ACD"/>
    <w:rsid w:val="00286D79"/>
    <w:rsid w:val="00286F84"/>
    <w:rsid w:val="00287838"/>
    <w:rsid w:val="002907B5"/>
    <w:rsid w:val="00291B67"/>
    <w:rsid w:val="00292C3F"/>
    <w:rsid w:val="00292EB7"/>
    <w:rsid w:val="002961C7"/>
    <w:rsid w:val="00296227"/>
    <w:rsid w:val="00296246"/>
    <w:rsid w:val="0029649F"/>
    <w:rsid w:val="00296863"/>
    <w:rsid w:val="00296F44"/>
    <w:rsid w:val="002973AC"/>
    <w:rsid w:val="0029777D"/>
    <w:rsid w:val="00297B49"/>
    <w:rsid w:val="002A055E"/>
    <w:rsid w:val="002A169E"/>
    <w:rsid w:val="002A1D4E"/>
    <w:rsid w:val="002A1F31"/>
    <w:rsid w:val="002A2869"/>
    <w:rsid w:val="002A33CC"/>
    <w:rsid w:val="002A3718"/>
    <w:rsid w:val="002A386F"/>
    <w:rsid w:val="002A3B43"/>
    <w:rsid w:val="002A3E95"/>
    <w:rsid w:val="002A427B"/>
    <w:rsid w:val="002A4702"/>
    <w:rsid w:val="002A470B"/>
    <w:rsid w:val="002A6F99"/>
    <w:rsid w:val="002A7D05"/>
    <w:rsid w:val="002B028C"/>
    <w:rsid w:val="002B12C2"/>
    <w:rsid w:val="002B1D35"/>
    <w:rsid w:val="002B1E5D"/>
    <w:rsid w:val="002B24D6"/>
    <w:rsid w:val="002B2913"/>
    <w:rsid w:val="002B2B71"/>
    <w:rsid w:val="002B2F4E"/>
    <w:rsid w:val="002B3622"/>
    <w:rsid w:val="002B3941"/>
    <w:rsid w:val="002B474E"/>
    <w:rsid w:val="002B5702"/>
    <w:rsid w:val="002B6292"/>
    <w:rsid w:val="002B675C"/>
    <w:rsid w:val="002B7891"/>
    <w:rsid w:val="002B7953"/>
    <w:rsid w:val="002B7C28"/>
    <w:rsid w:val="002C04B8"/>
    <w:rsid w:val="002C1ACC"/>
    <w:rsid w:val="002C3672"/>
    <w:rsid w:val="002C41E6"/>
    <w:rsid w:val="002C447B"/>
    <w:rsid w:val="002C5E78"/>
    <w:rsid w:val="002C75EE"/>
    <w:rsid w:val="002C775A"/>
    <w:rsid w:val="002C7978"/>
    <w:rsid w:val="002D071A"/>
    <w:rsid w:val="002D2F80"/>
    <w:rsid w:val="002D2FC7"/>
    <w:rsid w:val="002D34B2"/>
    <w:rsid w:val="002D40F1"/>
    <w:rsid w:val="002D476C"/>
    <w:rsid w:val="002D57CB"/>
    <w:rsid w:val="002D66E9"/>
    <w:rsid w:val="002D70B9"/>
    <w:rsid w:val="002D7637"/>
    <w:rsid w:val="002E16BE"/>
    <w:rsid w:val="002E17F2"/>
    <w:rsid w:val="002E1E2C"/>
    <w:rsid w:val="002E2BBE"/>
    <w:rsid w:val="002E303B"/>
    <w:rsid w:val="002E350E"/>
    <w:rsid w:val="002E4310"/>
    <w:rsid w:val="002E4C70"/>
    <w:rsid w:val="002E4F9F"/>
    <w:rsid w:val="002E5122"/>
    <w:rsid w:val="002E5E29"/>
    <w:rsid w:val="002E64CF"/>
    <w:rsid w:val="002E7CAE"/>
    <w:rsid w:val="002F01AC"/>
    <w:rsid w:val="002F04D5"/>
    <w:rsid w:val="002F0AF6"/>
    <w:rsid w:val="002F0BDA"/>
    <w:rsid w:val="002F1B0B"/>
    <w:rsid w:val="002F1E15"/>
    <w:rsid w:val="002F2771"/>
    <w:rsid w:val="002F27B8"/>
    <w:rsid w:val="002F37A9"/>
    <w:rsid w:val="002F39FA"/>
    <w:rsid w:val="002F5228"/>
    <w:rsid w:val="002F5368"/>
    <w:rsid w:val="002F6F38"/>
    <w:rsid w:val="002F7147"/>
    <w:rsid w:val="002F7181"/>
    <w:rsid w:val="002F736A"/>
    <w:rsid w:val="002F7A4E"/>
    <w:rsid w:val="0030163B"/>
    <w:rsid w:val="003019F6"/>
    <w:rsid w:val="00301CE6"/>
    <w:rsid w:val="0030256B"/>
    <w:rsid w:val="00302877"/>
    <w:rsid w:val="003029E6"/>
    <w:rsid w:val="00302BC7"/>
    <w:rsid w:val="00303503"/>
    <w:rsid w:val="003048A4"/>
    <w:rsid w:val="0030495E"/>
    <w:rsid w:val="0030501F"/>
    <w:rsid w:val="00306A8A"/>
    <w:rsid w:val="00307BA1"/>
    <w:rsid w:val="00310089"/>
    <w:rsid w:val="0031043C"/>
    <w:rsid w:val="0031077D"/>
    <w:rsid w:val="00310F1C"/>
    <w:rsid w:val="003111E5"/>
    <w:rsid w:val="003114F4"/>
    <w:rsid w:val="00311702"/>
    <w:rsid w:val="00311E82"/>
    <w:rsid w:val="00312102"/>
    <w:rsid w:val="00312B00"/>
    <w:rsid w:val="00312C08"/>
    <w:rsid w:val="00313C85"/>
    <w:rsid w:val="00313FD6"/>
    <w:rsid w:val="003142C0"/>
    <w:rsid w:val="003143BD"/>
    <w:rsid w:val="0031516A"/>
    <w:rsid w:val="00315650"/>
    <w:rsid w:val="0031684F"/>
    <w:rsid w:val="003170AF"/>
    <w:rsid w:val="0031745D"/>
    <w:rsid w:val="00317F70"/>
    <w:rsid w:val="003203ED"/>
    <w:rsid w:val="00320708"/>
    <w:rsid w:val="00321008"/>
    <w:rsid w:val="00321321"/>
    <w:rsid w:val="0032272B"/>
    <w:rsid w:val="00322C9F"/>
    <w:rsid w:val="0032400E"/>
    <w:rsid w:val="00324891"/>
    <w:rsid w:val="00324D23"/>
    <w:rsid w:val="00324DC2"/>
    <w:rsid w:val="00326312"/>
    <w:rsid w:val="003263A3"/>
    <w:rsid w:val="00327DC8"/>
    <w:rsid w:val="003303D1"/>
    <w:rsid w:val="00331751"/>
    <w:rsid w:val="0033242C"/>
    <w:rsid w:val="003330C7"/>
    <w:rsid w:val="00333DCB"/>
    <w:rsid w:val="00333F1F"/>
    <w:rsid w:val="0033430B"/>
    <w:rsid w:val="00334579"/>
    <w:rsid w:val="0033469E"/>
    <w:rsid w:val="00334820"/>
    <w:rsid w:val="0033483F"/>
    <w:rsid w:val="00335102"/>
    <w:rsid w:val="00335858"/>
    <w:rsid w:val="00336BDA"/>
    <w:rsid w:val="00336C7B"/>
    <w:rsid w:val="0033743B"/>
    <w:rsid w:val="00337466"/>
    <w:rsid w:val="00340B4E"/>
    <w:rsid w:val="00340EA5"/>
    <w:rsid w:val="00341277"/>
    <w:rsid w:val="0034182A"/>
    <w:rsid w:val="00342870"/>
    <w:rsid w:val="00342BD7"/>
    <w:rsid w:val="003439FF"/>
    <w:rsid w:val="00343A4E"/>
    <w:rsid w:val="00343DEB"/>
    <w:rsid w:val="003459ED"/>
    <w:rsid w:val="00345B08"/>
    <w:rsid w:val="003462A1"/>
    <w:rsid w:val="00346DB5"/>
    <w:rsid w:val="0034741C"/>
    <w:rsid w:val="0034766C"/>
    <w:rsid w:val="003477B1"/>
    <w:rsid w:val="00347B42"/>
    <w:rsid w:val="00351496"/>
    <w:rsid w:val="00351887"/>
    <w:rsid w:val="0035195A"/>
    <w:rsid w:val="00352B27"/>
    <w:rsid w:val="003543C4"/>
    <w:rsid w:val="00354719"/>
    <w:rsid w:val="00354D2C"/>
    <w:rsid w:val="00355AB9"/>
    <w:rsid w:val="00356268"/>
    <w:rsid w:val="003566DE"/>
    <w:rsid w:val="00356A8D"/>
    <w:rsid w:val="00356F8B"/>
    <w:rsid w:val="00356FBF"/>
    <w:rsid w:val="00357380"/>
    <w:rsid w:val="003573D3"/>
    <w:rsid w:val="003601FB"/>
    <w:rsid w:val="00360260"/>
    <w:rsid w:val="003602D9"/>
    <w:rsid w:val="003604CE"/>
    <w:rsid w:val="003619A1"/>
    <w:rsid w:val="00361E53"/>
    <w:rsid w:val="0036318E"/>
    <w:rsid w:val="00363524"/>
    <w:rsid w:val="0036412D"/>
    <w:rsid w:val="00364998"/>
    <w:rsid w:val="00364E6D"/>
    <w:rsid w:val="003651E9"/>
    <w:rsid w:val="00365452"/>
    <w:rsid w:val="00367396"/>
    <w:rsid w:val="00367AFC"/>
    <w:rsid w:val="0037013B"/>
    <w:rsid w:val="00370E47"/>
    <w:rsid w:val="00371043"/>
    <w:rsid w:val="0037289C"/>
    <w:rsid w:val="00373A15"/>
    <w:rsid w:val="00374248"/>
    <w:rsid w:val="003742AC"/>
    <w:rsid w:val="00374B4B"/>
    <w:rsid w:val="00375F71"/>
    <w:rsid w:val="00377440"/>
    <w:rsid w:val="00377A36"/>
    <w:rsid w:val="00377CE1"/>
    <w:rsid w:val="003807F1"/>
    <w:rsid w:val="00380C36"/>
    <w:rsid w:val="003810E5"/>
    <w:rsid w:val="00381648"/>
    <w:rsid w:val="003817BC"/>
    <w:rsid w:val="003818FF"/>
    <w:rsid w:val="003821DB"/>
    <w:rsid w:val="00383086"/>
    <w:rsid w:val="00383556"/>
    <w:rsid w:val="0038382B"/>
    <w:rsid w:val="0038398A"/>
    <w:rsid w:val="00383D3B"/>
    <w:rsid w:val="003842F5"/>
    <w:rsid w:val="00384BA7"/>
    <w:rsid w:val="00384EE6"/>
    <w:rsid w:val="0038546F"/>
    <w:rsid w:val="00385599"/>
    <w:rsid w:val="00385BF0"/>
    <w:rsid w:val="00385F59"/>
    <w:rsid w:val="00386690"/>
    <w:rsid w:val="0038736E"/>
    <w:rsid w:val="00387509"/>
    <w:rsid w:val="003879B0"/>
    <w:rsid w:val="00387FB7"/>
    <w:rsid w:val="0039028B"/>
    <w:rsid w:val="00390EBB"/>
    <w:rsid w:val="003910AF"/>
    <w:rsid w:val="00391A43"/>
    <w:rsid w:val="00391E17"/>
    <w:rsid w:val="003929CC"/>
    <w:rsid w:val="003932A1"/>
    <w:rsid w:val="003939FF"/>
    <w:rsid w:val="0039409A"/>
    <w:rsid w:val="00395A3E"/>
    <w:rsid w:val="00395BF1"/>
    <w:rsid w:val="00396A0E"/>
    <w:rsid w:val="00397435"/>
    <w:rsid w:val="00397DF6"/>
    <w:rsid w:val="003A0284"/>
    <w:rsid w:val="003A11DE"/>
    <w:rsid w:val="003A1C88"/>
    <w:rsid w:val="003A1D21"/>
    <w:rsid w:val="003A1D41"/>
    <w:rsid w:val="003A2223"/>
    <w:rsid w:val="003A273C"/>
    <w:rsid w:val="003A2A0F"/>
    <w:rsid w:val="003A3239"/>
    <w:rsid w:val="003A3376"/>
    <w:rsid w:val="003A3DA2"/>
    <w:rsid w:val="003A412B"/>
    <w:rsid w:val="003A45A1"/>
    <w:rsid w:val="003A4F4D"/>
    <w:rsid w:val="003A501A"/>
    <w:rsid w:val="003A57CE"/>
    <w:rsid w:val="003A5B0A"/>
    <w:rsid w:val="003A6BAC"/>
    <w:rsid w:val="003A6EE8"/>
    <w:rsid w:val="003A6F6F"/>
    <w:rsid w:val="003A753F"/>
    <w:rsid w:val="003A7BA8"/>
    <w:rsid w:val="003A7EF3"/>
    <w:rsid w:val="003B0446"/>
    <w:rsid w:val="003B0C06"/>
    <w:rsid w:val="003B0E7F"/>
    <w:rsid w:val="003B159C"/>
    <w:rsid w:val="003B2DF3"/>
    <w:rsid w:val="003B369F"/>
    <w:rsid w:val="003B36A3"/>
    <w:rsid w:val="003B52A6"/>
    <w:rsid w:val="003B54EB"/>
    <w:rsid w:val="003B5AAF"/>
    <w:rsid w:val="003B673F"/>
    <w:rsid w:val="003B6D2F"/>
    <w:rsid w:val="003B7AAA"/>
    <w:rsid w:val="003B7FE5"/>
    <w:rsid w:val="003C072E"/>
    <w:rsid w:val="003C090F"/>
    <w:rsid w:val="003C0B9E"/>
    <w:rsid w:val="003C0EC7"/>
    <w:rsid w:val="003C11C8"/>
    <w:rsid w:val="003C1499"/>
    <w:rsid w:val="003C1501"/>
    <w:rsid w:val="003C2057"/>
    <w:rsid w:val="003C2702"/>
    <w:rsid w:val="003C2D9F"/>
    <w:rsid w:val="003C3532"/>
    <w:rsid w:val="003C5B2C"/>
    <w:rsid w:val="003C5D41"/>
    <w:rsid w:val="003C6416"/>
    <w:rsid w:val="003C6F6B"/>
    <w:rsid w:val="003C7007"/>
    <w:rsid w:val="003C701C"/>
    <w:rsid w:val="003C7468"/>
    <w:rsid w:val="003C7806"/>
    <w:rsid w:val="003C7DAA"/>
    <w:rsid w:val="003D109F"/>
    <w:rsid w:val="003D2478"/>
    <w:rsid w:val="003D24C6"/>
    <w:rsid w:val="003D29D9"/>
    <w:rsid w:val="003D2A72"/>
    <w:rsid w:val="003D32BF"/>
    <w:rsid w:val="003D3492"/>
    <w:rsid w:val="003D36FB"/>
    <w:rsid w:val="003D3C45"/>
    <w:rsid w:val="003D4D62"/>
    <w:rsid w:val="003D55D0"/>
    <w:rsid w:val="003D5B1F"/>
    <w:rsid w:val="003D6859"/>
    <w:rsid w:val="003D7FE6"/>
    <w:rsid w:val="003E0B88"/>
    <w:rsid w:val="003E12FF"/>
    <w:rsid w:val="003E15FA"/>
    <w:rsid w:val="003E212A"/>
    <w:rsid w:val="003E3116"/>
    <w:rsid w:val="003E343E"/>
    <w:rsid w:val="003E3854"/>
    <w:rsid w:val="003E4513"/>
    <w:rsid w:val="003E4CF6"/>
    <w:rsid w:val="003E50DB"/>
    <w:rsid w:val="003E55B4"/>
    <w:rsid w:val="003E55E4"/>
    <w:rsid w:val="003E58DC"/>
    <w:rsid w:val="003E5FD2"/>
    <w:rsid w:val="003E6304"/>
    <w:rsid w:val="003E670B"/>
    <w:rsid w:val="003E74E3"/>
    <w:rsid w:val="003F05C7"/>
    <w:rsid w:val="003F0946"/>
    <w:rsid w:val="003F11A8"/>
    <w:rsid w:val="003F26B1"/>
    <w:rsid w:val="003F2CD4"/>
    <w:rsid w:val="003F2FC5"/>
    <w:rsid w:val="003F3AF8"/>
    <w:rsid w:val="003F3C97"/>
    <w:rsid w:val="003F4193"/>
    <w:rsid w:val="003F47C3"/>
    <w:rsid w:val="003F52CD"/>
    <w:rsid w:val="003F5568"/>
    <w:rsid w:val="003F6591"/>
    <w:rsid w:val="003F65EE"/>
    <w:rsid w:val="003F6BBE"/>
    <w:rsid w:val="003F764F"/>
    <w:rsid w:val="003F79EB"/>
    <w:rsid w:val="003F7AE4"/>
    <w:rsid w:val="004000E8"/>
    <w:rsid w:val="00400114"/>
    <w:rsid w:val="004001CF"/>
    <w:rsid w:val="004025F8"/>
    <w:rsid w:val="00402D26"/>
    <w:rsid w:val="00402E2B"/>
    <w:rsid w:val="0040319A"/>
    <w:rsid w:val="00403D19"/>
    <w:rsid w:val="00403E09"/>
    <w:rsid w:val="0040488A"/>
    <w:rsid w:val="0040512B"/>
    <w:rsid w:val="00405CA5"/>
    <w:rsid w:val="00405D07"/>
    <w:rsid w:val="00406F6E"/>
    <w:rsid w:val="00407CD3"/>
    <w:rsid w:val="004100CD"/>
    <w:rsid w:val="00410134"/>
    <w:rsid w:val="0041089C"/>
    <w:rsid w:val="00410B72"/>
    <w:rsid w:val="00410F18"/>
    <w:rsid w:val="00411440"/>
    <w:rsid w:val="00411F8C"/>
    <w:rsid w:val="0041263E"/>
    <w:rsid w:val="00413836"/>
    <w:rsid w:val="00413AAC"/>
    <w:rsid w:val="00413D60"/>
    <w:rsid w:val="00414331"/>
    <w:rsid w:val="00416339"/>
    <w:rsid w:val="0041659B"/>
    <w:rsid w:val="004169BF"/>
    <w:rsid w:val="004176D9"/>
    <w:rsid w:val="0042027A"/>
    <w:rsid w:val="004202B8"/>
    <w:rsid w:val="00420800"/>
    <w:rsid w:val="00421105"/>
    <w:rsid w:val="00421488"/>
    <w:rsid w:val="004229CE"/>
    <w:rsid w:val="0042400D"/>
    <w:rsid w:val="004242F4"/>
    <w:rsid w:val="004246DC"/>
    <w:rsid w:val="00424C3A"/>
    <w:rsid w:val="00425572"/>
    <w:rsid w:val="00425834"/>
    <w:rsid w:val="00425D6E"/>
    <w:rsid w:val="00425F91"/>
    <w:rsid w:val="004261FD"/>
    <w:rsid w:val="00426223"/>
    <w:rsid w:val="00426920"/>
    <w:rsid w:val="00427248"/>
    <w:rsid w:val="004325DA"/>
    <w:rsid w:val="004331EB"/>
    <w:rsid w:val="00433B3E"/>
    <w:rsid w:val="00435270"/>
    <w:rsid w:val="00435709"/>
    <w:rsid w:val="00435801"/>
    <w:rsid w:val="00435908"/>
    <w:rsid w:val="00435A26"/>
    <w:rsid w:val="00436329"/>
    <w:rsid w:val="0043640D"/>
    <w:rsid w:val="004367B7"/>
    <w:rsid w:val="00436A15"/>
    <w:rsid w:val="00436E55"/>
    <w:rsid w:val="00436F43"/>
    <w:rsid w:val="00437447"/>
    <w:rsid w:val="00441A92"/>
    <w:rsid w:val="00441EDA"/>
    <w:rsid w:val="004422BE"/>
    <w:rsid w:val="004422E7"/>
    <w:rsid w:val="0044262A"/>
    <w:rsid w:val="004438AC"/>
    <w:rsid w:val="00443B5A"/>
    <w:rsid w:val="00443D65"/>
    <w:rsid w:val="00444F56"/>
    <w:rsid w:val="00445712"/>
    <w:rsid w:val="00445BAE"/>
    <w:rsid w:val="00445E5E"/>
    <w:rsid w:val="00445F61"/>
    <w:rsid w:val="004461AB"/>
    <w:rsid w:val="00446232"/>
    <w:rsid w:val="00446314"/>
    <w:rsid w:val="00446488"/>
    <w:rsid w:val="004466DF"/>
    <w:rsid w:val="00446853"/>
    <w:rsid w:val="00446E99"/>
    <w:rsid w:val="0045002C"/>
    <w:rsid w:val="00450D0A"/>
    <w:rsid w:val="004517AA"/>
    <w:rsid w:val="0045208A"/>
    <w:rsid w:val="00452A01"/>
    <w:rsid w:val="00452C65"/>
    <w:rsid w:val="00452CAC"/>
    <w:rsid w:val="004533D7"/>
    <w:rsid w:val="00453415"/>
    <w:rsid w:val="00453C55"/>
    <w:rsid w:val="00454823"/>
    <w:rsid w:val="00455BD2"/>
    <w:rsid w:val="00456212"/>
    <w:rsid w:val="00457565"/>
    <w:rsid w:val="00457B71"/>
    <w:rsid w:val="0046019C"/>
    <w:rsid w:val="00460518"/>
    <w:rsid w:val="00461D23"/>
    <w:rsid w:val="00461FE7"/>
    <w:rsid w:val="004622BE"/>
    <w:rsid w:val="004625E4"/>
    <w:rsid w:val="0046356A"/>
    <w:rsid w:val="00463A78"/>
    <w:rsid w:val="00463B60"/>
    <w:rsid w:val="004650CC"/>
    <w:rsid w:val="00465957"/>
    <w:rsid w:val="00465F3C"/>
    <w:rsid w:val="00466628"/>
    <w:rsid w:val="004669E2"/>
    <w:rsid w:val="00466CC6"/>
    <w:rsid w:val="00470C31"/>
    <w:rsid w:val="00471A45"/>
    <w:rsid w:val="00472465"/>
    <w:rsid w:val="004727B0"/>
    <w:rsid w:val="0047349A"/>
    <w:rsid w:val="004734D0"/>
    <w:rsid w:val="00473B63"/>
    <w:rsid w:val="00474771"/>
    <w:rsid w:val="00474CFE"/>
    <w:rsid w:val="0047556B"/>
    <w:rsid w:val="004758F8"/>
    <w:rsid w:val="00475A36"/>
    <w:rsid w:val="004775D3"/>
    <w:rsid w:val="00477768"/>
    <w:rsid w:val="0048135B"/>
    <w:rsid w:val="00482BB1"/>
    <w:rsid w:val="00483858"/>
    <w:rsid w:val="00483BF6"/>
    <w:rsid w:val="00484153"/>
    <w:rsid w:val="004843A2"/>
    <w:rsid w:val="00484B68"/>
    <w:rsid w:val="0048591F"/>
    <w:rsid w:val="0048657C"/>
    <w:rsid w:val="0048722F"/>
    <w:rsid w:val="00487464"/>
    <w:rsid w:val="0049042D"/>
    <w:rsid w:val="00490781"/>
    <w:rsid w:val="00491EB7"/>
    <w:rsid w:val="004922EF"/>
    <w:rsid w:val="00492BC5"/>
    <w:rsid w:val="00492D49"/>
    <w:rsid w:val="0049322F"/>
    <w:rsid w:val="004938F1"/>
    <w:rsid w:val="0049478E"/>
    <w:rsid w:val="00494921"/>
    <w:rsid w:val="00495A9C"/>
    <w:rsid w:val="00495D31"/>
    <w:rsid w:val="00496031"/>
    <w:rsid w:val="00496086"/>
    <w:rsid w:val="00496419"/>
    <w:rsid w:val="004964F1"/>
    <w:rsid w:val="004965F1"/>
    <w:rsid w:val="00496996"/>
    <w:rsid w:val="00496E46"/>
    <w:rsid w:val="004A032A"/>
    <w:rsid w:val="004A0C0B"/>
    <w:rsid w:val="004A15D3"/>
    <w:rsid w:val="004A16BC"/>
    <w:rsid w:val="004A182E"/>
    <w:rsid w:val="004A1998"/>
    <w:rsid w:val="004A1A95"/>
    <w:rsid w:val="004A2150"/>
    <w:rsid w:val="004A2966"/>
    <w:rsid w:val="004A2B94"/>
    <w:rsid w:val="004A2DD3"/>
    <w:rsid w:val="004A35DC"/>
    <w:rsid w:val="004A3603"/>
    <w:rsid w:val="004A3A0F"/>
    <w:rsid w:val="004A43AE"/>
    <w:rsid w:val="004A46DD"/>
    <w:rsid w:val="004A47FF"/>
    <w:rsid w:val="004A4E57"/>
    <w:rsid w:val="004A5854"/>
    <w:rsid w:val="004A5F5E"/>
    <w:rsid w:val="004A6120"/>
    <w:rsid w:val="004A6B25"/>
    <w:rsid w:val="004A737C"/>
    <w:rsid w:val="004A7892"/>
    <w:rsid w:val="004B01C4"/>
    <w:rsid w:val="004B084E"/>
    <w:rsid w:val="004B0BFE"/>
    <w:rsid w:val="004B0D8C"/>
    <w:rsid w:val="004B0E16"/>
    <w:rsid w:val="004B0FCA"/>
    <w:rsid w:val="004B1812"/>
    <w:rsid w:val="004B1848"/>
    <w:rsid w:val="004B20C2"/>
    <w:rsid w:val="004B2CE5"/>
    <w:rsid w:val="004B3B42"/>
    <w:rsid w:val="004B4640"/>
    <w:rsid w:val="004B58D8"/>
    <w:rsid w:val="004B5A92"/>
    <w:rsid w:val="004B5E0E"/>
    <w:rsid w:val="004B5E5B"/>
    <w:rsid w:val="004B724E"/>
    <w:rsid w:val="004B7C0C"/>
    <w:rsid w:val="004B7D0C"/>
    <w:rsid w:val="004C0240"/>
    <w:rsid w:val="004C060C"/>
    <w:rsid w:val="004C0A6D"/>
    <w:rsid w:val="004C13CD"/>
    <w:rsid w:val="004C1834"/>
    <w:rsid w:val="004C1B93"/>
    <w:rsid w:val="004C22EA"/>
    <w:rsid w:val="004C342C"/>
    <w:rsid w:val="004C3898"/>
    <w:rsid w:val="004C4FC6"/>
    <w:rsid w:val="004C5AB6"/>
    <w:rsid w:val="004D0837"/>
    <w:rsid w:val="004D0BB7"/>
    <w:rsid w:val="004D0E2F"/>
    <w:rsid w:val="004D1E58"/>
    <w:rsid w:val="004D20B5"/>
    <w:rsid w:val="004D2162"/>
    <w:rsid w:val="004D2866"/>
    <w:rsid w:val="004D36B1"/>
    <w:rsid w:val="004D37C2"/>
    <w:rsid w:val="004D449E"/>
    <w:rsid w:val="004D4573"/>
    <w:rsid w:val="004D4A1F"/>
    <w:rsid w:val="004D4C2E"/>
    <w:rsid w:val="004D4C55"/>
    <w:rsid w:val="004D4CED"/>
    <w:rsid w:val="004D5D82"/>
    <w:rsid w:val="004D605C"/>
    <w:rsid w:val="004D6C91"/>
    <w:rsid w:val="004D6DD0"/>
    <w:rsid w:val="004D6F24"/>
    <w:rsid w:val="004D70CD"/>
    <w:rsid w:val="004D754F"/>
    <w:rsid w:val="004D79CD"/>
    <w:rsid w:val="004D7EBD"/>
    <w:rsid w:val="004E0C20"/>
    <w:rsid w:val="004E2680"/>
    <w:rsid w:val="004E28F9"/>
    <w:rsid w:val="004E295A"/>
    <w:rsid w:val="004E3138"/>
    <w:rsid w:val="004E3652"/>
    <w:rsid w:val="004E406D"/>
    <w:rsid w:val="004E462E"/>
    <w:rsid w:val="004E4A54"/>
    <w:rsid w:val="004E4C6E"/>
    <w:rsid w:val="004E55A7"/>
    <w:rsid w:val="004E56DC"/>
    <w:rsid w:val="004E62DD"/>
    <w:rsid w:val="004E74E9"/>
    <w:rsid w:val="004E76F4"/>
    <w:rsid w:val="004F0622"/>
    <w:rsid w:val="004F09FF"/>
    <w:rsid w:val="004F0B4E"/>
    <w:rsid w:val="004F0B6C"/>
    <w:rsid w:val="004F189C"/>
    <w:rsid w:val="004F2078"/>
    <w:rsid w:val="004F2808"/>
    <w:rsid w:val="004F3CE1"/>
    <w:rsid w:val="004F4CD9"/>
    <w:rsid w:val="004F4DA3"/>
    <w:rsid w:val="004F52C3"/>
    <w:rsid w:val="004F69E0"/>
    <w:rsid w:val="004F6C7F"/>
    <w:rsid w:val="004F6EF5"/>
    <w:rsid w:val="0050056D"/>
    <w:rsid w:val="00500A38"/>
    <w:rsid w:val="00500FFC"/>
    <w:rsid w:val="0050226B"/>
    <w:rsid w:val="00502BAB"/>
    <w:rsid w:val="00504068"/>
    <w:rsid w:val="00504565"/>
    <w:rsid w:val="00505B5B"/>
    <w:rsid w:val="00506557"/>
    <w:rsid w:val="005065A0"/>
    <w:rsid w:val="0050677A"/>
    <w:rsid w:val="005068CC"/>
    <w:rsid w:val="00507669"/>
    <w:rsid w:val="005104AC"/>
    <w:rsid w:val="005108D8"/>
    <w:rsid w:val="00511462"/>
    <w:rsid w:val="005116F9"/>
    <w:rsid w:val="0051177A"/>
    <w:rsid w:val="005119AF"/>
    <w:rsid w:val="00512133"/>
    <w:rsid w:val="00512326"/>
    <w:rsid w:val="0051269F"/>
    <w:rsid w:val="00514AD2"/>
    <w:rsid w:val="00514C71"/>
    <w:rsid w:val="00514CEF"/>
    <w:rsid w:val="005153A7"/>
    <w:rsid w:val="005153AE"/>
    <w:rsid w:val="0051544F"/>
    <w:rsid w:val="005156A9"/>
    <w:rsid w:val="005156E5"/>
    <w:rsid w:val="005157F4"/>
    <w:rsid w:val="00515A55"/>
    <w:rsid w:val="00515E52"/>
    <w:rsid w:val="005161B6"/>
    <w:rsid w:val="00516902"/>
    <w:rsid w:val="00516E9B"/>
    <w:rsid w:val="00520982"/>
    <w:rsid w:val="005211A0"/>
    <w:rsid w:val="0052194D"/>
    <w:rsid w:val="005219CF"/>
    <w:rsid w:val="00521D4F"/>
    <w:rsid w:val="0052272F"/>
    <w:rsid w:val="005237DC"/>
    <w:rsid w:val="00523D58"/>
    <w:rsid w:val="00524244"/>
    <w:rsid w:val="00524D78"/>
    <w:rsid w:val="00525D24"/>
    <w:rsid w:val="00526080"/>
    <w:rsid w:val="00527001"/>
    <w:rsid w:val="005272ED"/>
    <w:rsid w:val="00527480"/>
    <w:rsid w:val="0052783E"/>
    <w:rsid w:val="00530DAA"/>
    <w:rsid w:val="00530F80"/>
    <w:rsid w:val="0053191D"/>
    <w:rsid w:val="00532457"/>
    <w:rsid w:val="00533DEA"/>
    <w:rsid w:val="00533EBD"/>
    <w:rsid w:val="005347D5"/>
    <w:rsid w:val="00534B53"/>
    <w:rsid w:val="00534B59"/>
    <w:rsid w:val="00535324"/>
    <w:rsid w:val="0053590F"/>
    <w:rsid w:val="00535F8E"/>
    <w:rsid w:val="00536759"/>
    <w:rsid w:val="005368C0"/>
    <w:rsid w:val="00536BBE"/>
    <w:rsid w:val="00537C62"/>
    <w:rsid w:val="00537EB3"/>
    <w:rsid w:val="00540361"/>
    <w:rsid w:val="00541199"/>
    <w:rsid w:val="00541AF9"/>
    <w:rsid w:val="0054202E"/>
    <w:rsid w:val="00542AF5"/>
    <w:rsid w:val="00542F77"/>
    <w:rsid w:val="00543BB2"/>
    <w:rsid w:val="005447D4"/>
    <w:rsid w:val="005451DB"/>
    <w:rsid w:val="00545D0C"/>
    <w:rsid w:val="00546669"/>
    <w:rsid w:val="00546970"/>
    <w:rsid w:val="005500ED"/>
    <w:rsid w:val="005502DF"/>
    <w:rsid w:val="00550D63"/>
    <w:rsid w:val="00550FB1"/>
    <w:rsid w:val="00551677"/>
    <w:rsid w:val="00551C18"/>
    <w:rsid w:val="00551D2B"/>
    <w:rsid w:val="00552B90"/>
    <w:rsid w:val="005532C7"/>
    <w:rsid w:val="0055337C"/>
    <w:rsid w:val="0055383E"/>
    <w:rsid w:val="00553CFB"/>
    <w:rsid w:val="005540FC"/>
    <w:rsid w:val="00554171"/>
    <w:rsid w:val="00554E19"/>
    <w:rsid w:val="00555DCA"/>
    <w:rsid w:val="00556187"/>
    <w:rsid w:val="00556676"/>
    <w:rsid w:val="0055717B"/>
    <w:rsid w:val="0056095D"/>
    <w:rsid w:val="00560E50"/>
    <w:rsid w:val="005610C1"/>
    <w:rsid w:val="0056121F"/>
    <w:rsid w:val="00561F1D"/>
    <w:rsid w:val="005628B7"/>
    <w:rsid w:val="005635C7"/>
    <w:rsid w:val="0056425C"/>
    <w:rsid w:val="0056517F"/>
    <w:rsid w:val="0056572F"/>
    <w:rsid w:val="00565DC4"/>
    <w:rsid w:val="00565EE2"/>
    <w:rsid w:val="00566090"/>
    <w:rsid w:val="00567332"/>
    <w:rsid w:val="00567BDD"/>
    <w:rsid w:val="00567C78"/>
    <w:rsid w:val="00570AA2"/>
    <w:rsid w:val="00570BFF"/>
    <w:rsid w:val="005712D0"/>
    <w:rsid w:val="0057136D"/>
    <w:rsid w:val="00572505"/>
    <w:rsid w:val="0057494E"/>
    <w:rsid w:val="00574CEF"/>
    <w:rsid w:val="0057565C"/>
    <w:rsid w:val="00576993"/>
    <w:rsid w:val="00576B0F"/>
    <w:rsid w:val="00577413"/>
    <w:rsid w:val="0057763F"/>
    <w:rsid w:val="00577D45"/>
    <w:rsid w:val="00577E56"/>
    <w:rsid w:val="00580E0D"/>
    <w:rsid w:val="00582809"/>
    <w:rsid w:val="005829D8"/>
    <w:rsid w:val="00582EFE"/>
    <w:rsid w:val="00583731"/>
    <w:rsid w:val="00583779"/>
    <w:rsid w:val="005851C3"/>
    <w:rsid w:val="00587937"/>
    <w:rsid w:val="0058798C"/>
    <w:rsid w:val="005900FA"/>
    <w:rsid w:val="00590592"/>
    <w:rsid w:val="00590A72"/>
    <w:rsid w:val="005910D2"/>
    <w:rsid w:val="005910EB"/>
    <w:rsid w:val="005912AB"/>
    <w:rsid w:val="00592EA9"/>
    <w:rsid w:val="005935A4"/>
    <w:rsid w:val="00593749"/>
    <w:rsid w:val="00593768"/>
    <w:rsid w:val="00593AB4"/>
    <w:rsid w:val="005948C2"/>
    <w:rsid w:val="00594B24"/>
    <w:rsid w:val="00595DCA"/>
    <w:rsid w:val="00595DDD"/>
    <w:rsid w:val="00596A51"/>
    <w:rsid w:val="00597344"/>
    <w:rsid w:val="005973F1"/>
    <w:rsid w:val="005976ED"/>
    <w:rsid w:val="0059779B"/>
    <w:rsid w:val="00597816"/>
    <w:rsid w:val="00597B9C"/>
    <w:rsid w:val="00597C8D"/>
    <w:rsid w:val="005A0980"/>
    <w:rsid w:val="005A0BBE"/>
    <w:rsid w:val="005A12A8"/>
    <w:rsid w:val="005A209A"/>
    <w:rsid w:val="005A2562"/>
    <w:rsid w:val="005A2B1E"/>
    <w:rsid w:val="005A2E5E"/>
    <w:rsid w:val="005A3A20"/>
    <w:rsid w:val="005A454C"/>
    <w:rsid w:val="005A4CBF"/>
    <w:rsid w:val="005A5490"/>
    <w:rsid w:val="005A552B"/>
    <w:rsid w:val="005A662D"/>
    <w:rsid w:val="005A67C4"/>
    <w:rsid w:val="005A68A0"/>
    <w:rsid w:val="005A6DD5"/>
    <w:rsid w:val="005B0D0E"/>
    <w:rsid w:val="005B0FDD"/>
    <w:rsid w:val="005B157A"/>
    <w:rsid w:val="005B3475"/>
    <w:rsid w:val="005B3514"/>
    <w:rsid w:val="005B35D7"/>
    <w:rsid w:val="005B392A"/>
    <w:rsid w:val="005B3AA3"/>
    <w:rsid w:val="005B49DB"/>
    <w:rsid w:val="005B4A35"/>
    <w:rsid w:val="005B570F"/>
    <w:rsid w:val="005B6345"/>
    <w:rsid w:val="005B64F5"/>
    <w:rsid w:val="005B6F83"/>
    <w:rsid w:val="005B6FB3"/>
    <w:rsid w:val="005B75CA"/>
    <w:rsid w:val="005B76BF"/>
    <w:rsid w:val="005B7C7D"/>
    <w:rsid w:val="005C0460"/>
    <w:rsid w:val="005C163C"/>
    <w:rsid w:val="005C1AB6"/>
    <w:rsid w:val="005C25CE"/>
    <w:rsid w:val="005C3F54"/>
    <w:rsid w:val="005C3FFA"/>
    <w:rsid w:val="005C6B93"/>
    <w:rsid w:val="005C726C"/>
    <w:rsid w:val="005C74FB"/>
    <w:rsid w:val="005C77B9"/>
    <w:rsid w:val="005D08B3"/>
    <w:rsid w:val="005D1602"/>
    <w:rsid w:val="005D1B77"/>
    <w:rsid w:val="005D2AB1"/>
    <w:rsid w:val="005D3628"/>
    <w:rsid w:val="005D3E8F"/>
    <w:rsid w:val="005D4031"/>
    <w:rsid w:val="005D4919"/>
    <w:rsid w:val="005D5329"/>
    <w:rsid w:val="005D6259"/>
    <w:rsid w:val="005D6552"/>
    <w:rsid w:val="005D6CDE"/>
    <w:rsid w:val="005D6D46"/>
    <w:rsid w:val="005D7E3C"/>
    <w:rsid w:val="005D7ED5"/>
    <w:rsid w:val="005E3458"/>
    <w:rsid w:val="005E385F"/>
    <w:rsid w:val="005E49D4"/>
    <w:rsid w:val="005E5141"/>
    <w:rsid w:val="005E5881"/>
    <w:rsid w:val="005E5B81"/>
    <w:rsid w:val="005E5F4F"/>
    <w:rsid w:val="005E60CE"/>
    <w:rsid w:val="005E6179"/>
    <w:rsid w:val="005F0833"/>
    <w:rsid w:val="005F0855"/>
    <w:rsid w:val="005F0D2B"/>
    <w:rsid w:val="005F1163"/>
    <w:rsid w:val="005F20B1"/>
    <w:rsid w:val="005F2CB1"/>
    <w:rsid w:val="005F2DF2"/>
    <w:rsid w:val="005F3025"/>
    <w:rsid w:val="005F3281"/>
    <w:rsid w:val="005F4642"/>
    <w:rsid w:val="005F4749"/>
    <w:rsid w:val="005F59B6"/>
    <w:rsid w:val="005F618C"/>
    <w:rsid w:val="005F6970"/>
    <w:rsid w:val="005F707E"/>
    <w:rsid w:val="005F70BD"/>
    <w:rsid w:val="005F7889"/>
    <w:rsid w:val="0060014E"/>
    <w:rsid w:val="006003A1"/>
    <w:rsid w:val="006005AA"/>
    <w:rsid w:val="00600E9C"/>
    <w:rsid w:val="00600ED7"/>
    <w:rsid w:val="00601726"/>
    <w:rsid w:val="00601B8F"/>
    <w:rsid w:val="00602579"/>
    <w:rsid w:val="0060283C"/>
    <w:rsid w:val="00602E3E"/>
    <w:rsid w:val="0060373A"/>
    <w:rsid w:val="00603B75"/>
    <w:rsid w:val="00603D79"/>
    <w:rsid w:val="00604526"/>
    <w:rsid w:val="006048AF"/>
    <w:rsid w:val="00604F14"/>
    <w:rsid w:val="006055B5"/>
    <w:rsid w:val="00606530"/>
    <w:rsid w:val="00606595"/>
    <w:rsid w:val="0061075F"/>
    <w:rsid w:val="00610923"/>
    <w:rsid w:val="00611754"/>
    <w:rsid w:val="00611B83"/>
    <w:rsid w:val="0061297E"/>
    <w:rsid w:val="00613257"/>
    <w:rsid w:val="00613382"/>
    <w:rsid w:val="0061388A"/>
    <w:rsid w:val="00613AD3"/>
    <w:rsid w:val="0061434D"/>
    <w:rsid w:val="00614877"/>
    <w:rsid w:val="006151A4"/>
    <w:rsid w:val="006151B4"/>
    <w:rsid w:val="00616757"/>
    <w:rsid w:val="00616E09"/>
    <w:rsid w:val="006203F7"/>
    <w:rsid w:val="00620985"/>
    <w:rsid w:val="00620A34"/>
    <w:rsid w:val="00620A71"/>
    <w:rsid w:val="00620CB7"/>
    <w:rsid w:val="00620D80"/>
    <w:rsid w:val="00620EF7"/>
    <w:rsid w:val="006216F1"/>
    <w:rsid w:val="0062180B"/>
    <w:rsid w:val="006219DF"/>
    <w:rsid w:val="00621F8B"/>
    <w:rsid w:val="00622283"/>
    <w:rsid w:val="00622947"/>
    <w:rsid w:val="006234A6"/>
    <w:rsid w:val="0062430F"/>
    <w:rsid w:val="006247C8"/>
    <w:rsid w:val="00624945"/>
    <w:rsid w:val="00625578"/>
    <w:rsid w:val="00625D20"/>
    <w:rsid w:val="00625EF5"/>
    <w:rsid w:val="006262E8"/>
    <w:rsid w:val="00626A71"/>
    <w:rsid w:val="006275F0"/>
    <w:rsid w:val="00630001"/>
    <w:rsid w:val="006311B3"/>
    <w:rsid w:val="00631474"/>
    <w:rsid w:val="00631F64"/>
    <w:rsid w:val="00632011"/>
    <w:rsid w:val="0063247B"/>
    <w:rsid w:val="006326E5"/>
    <w:rsid w:val="0063284C"/>
    <w:rsid w:val="00633B67"/>
    <w:rsid w:val="006340F7"/>
    <w:rsid w:val="006348C3"/>
    <w:rsid w:val="00634962"/>
    <w:rsid w:val="00635ECA"/>
    <w:rsid w:val="00636398"/>
    <w:rsid w:val="0063643F"/>
    <w:rsid w:val="00636825"/>
    <w:rsid w:val="006368D3"/>
    <w:rsid w:val="006377EC"/>
    <w:rsid w:val="00637BF4"/>
    <w:rsid w:val="00637ED1"/>
    <w:rsid w:val="00637FD6"/>
    <w:rsid w:val="006414C9"/>
    <w:rsid w:val="0064151F"/>
    <w:rsid w:val="00641533"/>
    <w:rsid w:val="00641EEC"/>
    <w:rsid w:val="0064208D"/>
    <w:rsid w:val="00642360"/>
    <w:rsid w:val="00642B07"/>
    <w:rsid w:val="00643475"/>
    <w:rsid w:val="0064383B"/>
    <w:rsid w:val="0064396A"/>
    <w:rsid w:val="00645816"/>
    <w:rsid w:val="00646208"/>
    <w:rsid w:val="0064624E"/>
    <w:rsid w:val="006466F1"/>
    <w:rsid w:val="00647275"/>
    <w:rsid w:val="006474CA"/>
    <w:rsid w:val="0064778C"/>
    <w:rsid w:val="00650345"/>
    <w:rsid w:val="006506BA"/>
    <w:rsid w:val="00650AB9"/>
    <w:rsid w:val="00650B4F"/>
    <w:rsid w:val="00651A4B"/>
    <w:rsid w:val="00651E0D"/>
    <w:rsid w:val="00652466"/>
    <w:rsid w:val="00652754"/>
    <w:rsid w:val="006545DF"/>
    <w:rsid w:val="0065468B"/>
    <w:rsid w:val="00654F62"/>
    <w:rsid w:val="00655733"/>
    <w:rsid w:val="00655ACD"/>
    <w:rsid w:val="00655B3C"/>
    <w:rsid w:val="00655D2E"/>
    <w:rsid w:val="00655D59"/>
    <w:rsid w:val="006569C5"/>
    <w:rsid w:val="00656A92"/>
    <w:rsid w:val="00656DDE"/>
    <w:rsid w:val="0066011D"/>
    <w:rsid w:val="006607C0"/>
    <w:rsid w:val="00660A2D"/>
    <w:rsid w:val="006613A6"/>
    <w:rsid w:val="00661B5B"/>
    <w:rsid w:val="006627A2"/>
    <w:rsid w:val="006634E6"/>
    <w:rsid w:val="006654B8"/>
    <w:rsid w:val="006655EE"/>
    <w:rsid w:val="00667EE7"/>
    <w:rsid w:val="00670922"/>
    <w:rsid w:val="00670AB3"/>
    <w:rsid w:val="00670B7B"/>
    <w:rsid w:val="00670BE1"/>
    <w:rsid w:val="0067102E"/>
    <w:rsid w:val="0067192F"/>
    <w:rsid w:val="0067218F"/>
    <w:rsid w:val="006734DB"/>
    <w:rsid w:val="006740A9"/>
    <w:rsid w:val="006741F2"/>
    <w:rsid w:val="0067427F"/>
    <w:rsid w:val="0067451C"/>
    <w:rsid w:val="00674CC3"/>
    <w:rsid w:val="00675C72"/>
    <w:rsid w:val="00676B21"/>
    <w:rsid w:val="006771F9"/>
    <w:rsid w:val="006776D7"/>
    <w:rsid w:val="00680DA1"/>
    <w:rsid w:val="00680F2D"/>
    <w:rsid w:val="00681003"/>
    <w:rsid w:val="006817C9"/>
    <w:rsid w:val="00683ECE"/>
    <w:rsid w:val="00684E0B"/>
    <w:rsid w:val="00686261"/>
    <w:rsid w:val="00686715"/>
    <w:rsid w:val="00686B1C"/>
    <w:rsid w:val="0069077F"/>
    <w:rsid w:val="006917CC"/>
    <w:rsid w:val="0069224A"/>
    <w:rsid w:val="00692A31"/>
    <w:rsid w:val="00692E37"/>
    <w:rsid w:val="00693AD2"/>
    <w:rsid w:val="006943FB"/>
    <w:rsid w:val="006943FF"/>
    <w:rsid w:val="0069458D"/>
    <w:rsid w:val="00694A73"/>
    <w:rsid w:val="00694B5A"/>
    <w:rsid w:val="00695828"/>
    <w:rsid w:val="00695FC2"/>
    <w:rsid w:val="0069630D"/>
    <w:rsid w:val="0069643B"/>
    <w:rsid w:val="006968B5"/>
    <w:rsid w:val="00696949"/>
    <w:rsid w:val="00697052"/>
    <w:rsid w:val="00697404"/>
    <w:rsid w:val="006975E2"/>
    <w:rsid w:val="00697CDF"/>
    <w:rsid w:val="006A008C"/>
    <w:rsid w:val="006A06D1"/>
    <w:rsid w:val="006A073F"/>
    <w:rsid w:val="006A0A96"/>
    <w:rsid w:val="006A13DB"/>
    <w:rsid w:val="006A1880"/>
    <w:rsid w:val="006A2912"/>
    <w:rsid w:val="006A2D07"/>
    <w:rsid w:val="006A46FB"/>
    <w:rsid w:val="006A52D4"/>
    <w:rsid w:val="006A53CB"/>
    <w:rsid w:val="006A5B21"/>
    <w:rsid w:val="006A5B2A"/>
    <w:rsid w:val="006A5E28"/>
    <w:rsid w:val="006A5E31"/>
    <w:rsid w:val="006A6395"/>
    <w:rsid w:val="006A697B"/>
    <w:rsid w:val="006A71AD"/>
    <w:rsid w:val="006A7AFF"/>
    <w:rsid w:val="006B0313"/>
    <w:rsid w:val="006B03FA"/>
    <w:rsid w:val="006B075B"/>
    <w:rsid w:val="006B0F22"/>
    <w:rsid w:val="006B1017"/>
    <w:rsid w:val="006B13FA"/>
    <w:rsid w:val="006B1816"/>
    <w:rsid w:val="006B1949"/>
    <w:rsid w:val="006B2099"/>
    <w:rsid w:val="006B33BE"/>
    <w:rsid w:val="006B3727"/>
    <w:rsid w:val="006B50CF"/>
    <w:rsid w:val="006B5C30"/>
    <w:rsid w:val="006B7D58"/>
    <w:rsid w:val="006B7D96"/>
    <w:rsid w:val="006B7F9A"/>
    <w:rsid w:val="006C03B8"/>
    <w:rsid w:val="006C0509"/>
    <w:rsid w:val="006C0A7B"/>
    <w:rsid w:val="006C10FB"/>
    <w:rsid w:val="006C11F0"/>
    <w:rsid w:val="006C1514"/>
    <w:rsid w:val="006C41E6"/>
    <w:rsid w:val="006C450A"/>
    <w:rsid w:val="006C5AE5"/>
    <w:rsid w:val="006C5B0C"/>
    <w:rsid w:val="006C5EC9"/>
    <w:rsid w:val="006C6059"/>
    <w:rsid w:val="006C6355"/>
    <w:rsid w:val="006C7522"/>
    <w:rsid w:val="006C7E95"/>
    <w:rsid w:val="006D02A9"/>
    <w:rsid w:val="006D09F8"/>
    <w:rsid w:val="006D20DE"/>
    <w:rsid w:val="006D291E"/>
    <w:rsid w:val="006D358F"/>
    <w:rsid w:val="006D3E9B"/>
    <w:rsid w:val="006D436A"/>
    <w:rsid w:val="006D69F3"/>
    <w:rsid w:val="006D6C3B"/>
    <w:rsid w:val="006D6F08"/>
    <w:rsid w:val="006D7295"/>
    <w:rsid w:val="006D7D2F"/>
    <w:rsid w:val="006E04C4"/>
    <w:rsid w:val="006E062C"/>
    <w:rsid w:val="006E099F"/>
    <w:rsid w:val="006E1568"/>
    <w:rsid w:val="006E28B7"/>
    <w:rsid w:val="006E2CA8"/>
    <w:rsid w:val="006E2FCF"/>
    <w:rsid w:val="006E3310"/>
    <w:rsid w:val="006E4A5C"/>
    <w:rsid w:val="006E4D31"/>
    <w:rsid w:val="006E4E39"/>
    <w:rsid w:val="006E50B2"/>
    <w:rsid w:val="006E565E"/>
    <w:rsid w:val="006E6428"/>
    <w:rsid w:val="006E673D"/>
    <w:rsid w:val="006E7D3B"/>
    <w:rsid w:val="006F1038"/>
    <w:rsid w:val="006F13AC"/>
    <w:rsid w:val="006F1B70"/>
    <w:rsid w:val="006F1C59"/>
    <w:rsid w:val="006F1DE8"/>
    <w:rsid w:val="006F3070"/>
    <w:rsid w:val="006F341D"/>
    <w:rsid w:val="006F3CDE"/>
    <w:rsid w:val="006F49C5"/>
    <w:rsid w:val="006F4CFC"/>
    <w:rsid w:val="006F58D4"/>
    <w:rsid w:val="006F5F44"/>
    <w:rsid w:val="006F66E1"/>
    <w:rsid w:val="006F713E"/>
    <w:rsid w:val="006F7A14"/>
    <w:rsid w:val="006F7B71"/>
    <w:rsid w:val="007019EC"/>
    <w:rsid w:val="00701D68"/>
    <w:rsid w:val="00701DB3"/>
    <w:rsid w:val="0070346E"/>
    <w:rsid w:val="00704EDB"/>
    <w:rsid w:val="0070532C"/>
    <w:rsid w:val="00706101"/>
    <w:rsid w:val="00706A21"/>
    <w:rsid w:val="00707072"/>
    <w:rsid w:val="00707478"/>
    <w:rsid w:val="00707D61"/>
    <w:rsid w:val="007103AA"/>
    <w:rsid w:val="007108F8"/>
    <w:rsid w:val="0071097E"/>
    <w:rsid w:val="00710DEB"/>
    <w:rsid w:val="00710FD9"/>
    <w:rsid w:val="00710FE4"/>
    <w:rsid w:val="007110B2"/>
    <w:rsid w:val="0071136A"/>
    <w:rsid w:val="00711667"/>
    <w:rsid w:val="00711881"/>
    <w:rsid w:val="00711B5F"/>
    <w:rsid w:val="00711C6C"/>
    <w:rsid w:val="00712287"/>
    <w:rsid w:val="00712450"/>
    <w:rsid w:val="00712772"/>
    <w:rsid w:val="00712AE2"/>
    <w:rsid w:val="00712D9B"/>
    <w:rsid w:val="0071366E"/>
    <w:rsid w:val="00713EBF"/>
    <w:rsid w:val="007148D3"/>
    <w:rsid w:val="00714B4B"/>
    <w:rsid w:val="00714EBB"/>
    <w:rsid w:val="00715B9A"/>
    <w:rsid w:val="00715F30"/>
    <w:rsid w:val="0071626E"/>
    <w:rsid w:val="00716477"/>
    <w:rsid w:val="0071664D"/>
    <w:rsid w:val="00716731"/>
    <w:rsid w:val="00717485"/>
    <w:rsid w:val="007174D6"/>
    <w:rsid w:val="007177DB"/>
    <w:rsid w:val="00717D8B"/>
    <w:rsid w:val="00720350"/>
    <w:rsid w:val="00720A12"/>
    <w:rsid w:val="0072118A"/>
    <w:rsid w:val="00722680"/>
    <w:rsid w:val="00722D1D"/>
    <w:rsid w:val="007238A6"/>
    <w:rsid w:val="00724DD8"/>
    <w:rsid w:val="00725AE1"/>
    <w:rsid w:val="00726EA6"/>
    <w:rsid w:val="00727208"/>
    <w:rsid w:val="00727680"/>
    <w:rsid w:val="00730D92"/>
    <w:rsid w:val="00730E0D"/>
    <w:rsid w:val="00732401"/>
    <w:rsid w:val="0073318C"/>
    <w:rsid w:val="0073389A"/>
    <w:rsid w:val="007348B1"/>
    <w:rsid w:val="0073497E"/>
    <w:rsid w:val="00734CCA"/>
    <w:rsid w:val="007362A6"/>
    <w:rsid w:val="00736D7D"/>
    <w:rsid w:val="00736D91"/>
    <w:rsid w:val="007375CD"/>
    <w:rsid w:val="00737824"/>
    <w:rsid w:val="00740E58"/>
    <w:rsid w:val="007415BB"/>
    <w:rsid w:val="00741FCE"/>
    <w:rsid w:val="00742E6C"/>
    <w:rsid w:val="00743732"/>
    <w:rsid w:val="007441FB"/>
    <w:rsid w:val="00744514"/>
    <w:rsid w:val="007445A0"/>
    <w:rsid w:val="007448AF"/>
    <w:rsid w:val="00744BD9"/>
    <w:rsid w:val="0074524B"/>
    <w:rsid w:val="00745290"/>
    <w:rsid w:val="00745646"/>
    <w:rsid w:val="00746BE4"/>
    <w:rsid w:val="0074708E"/>
    <w:rsid w:val="00747D8B"/>
    <w:rsid w:val="0075072A"/>
    <w:rsid w:val="00750C86"/>
    <w:rsid w:val="00751228"/>
    <w:rsid w:val="00751C4D"/>
    <w:rsid w:val="00751C91"/>
    <w:rsid w:val="00751DB7"/>
    <w:rsid w:val="00753476"/>
    <w:rsid w:val="0075478E"/>
    <w:rsid w:val="00754C11"/>
    <w:rsid w:val="007552EA"/>
    <w:rsid w:val="0075544F"/>
    <w:rsid w:val="007557F5"/>
    <w:rsid w:val="007563D5"/>
    <w:rsid w:val="00756F15"/>
    <w:rsid w:val="007571E1"/>
    <w:rsid w:val="0075787E"/>
    <w:rsid w:val="007578AA"/>
    <w:rsid w:val="00757949"/>
    <w:rsid w:val="00757FFE"/>
    <w:rsid w:val="0076003F"/>
    <w:rsid w:val="007604B2"/>
    <w:rsid w:val="00761544"/>
    <w:rsid w:val="007615F9"/>
    <w:rsid w:val="007627AF"/>
    <w:rsid w:val="00763317"/>
    <w:rsid w:val="007635FB"/>
    <w:rsid w:val="007645E3"/>
    <w:rsid w:val="00764A93"/>
    <w:rsid w:val="00765177"/>
    <w:rsid w:val="00765281"/>
    <w:rsid w:val="00766949"/>
    <w:rsid w:val="00766BAD"/>
    <w:rsid w:val="00767A44"/>
    <w:rsid w:val="00770E2A"/>
    <w:rsid w:val="00770E70"/>
    <w:rsid w:val="00772211"/>
    <w:rsid w:val="00772357"/>
    <w:rsid w:val="0077238C"/>
    <w:rsid w:val="0077254F"/>
    <w:rsid w:val="0077377E"/>
    <w:rsid w:val="0077395D"/>
    <w:rsid w:val="0077402C"/>
    <w:rsid w:val="007742A7"/>
    <w:rsid w:val="007747B9"/>
    <w:rsid w:val="0077543E"/>
    <w:rsid w:val="007755F2"/>
    <w:rsid w:val="0077596C"/>
    <w:rsid w:val="007759FB"/>
    <w:rsid w:val="00776971"/>
    <w:rsid w:val="00776978"/>
    <w:rsid w:val="007775F9"/>
    <w:rsid w:val="00780B22"/>
    <w:rsid w:val="00780E01"/>
    <w:rsid w:val="0078121E"/>
    <w:rsid w:val="00781295"/>
    <w:rsid w:val="00781601"/>
    <w:rsid w:val="0078177E"/>
    <w:rsid w:val="007826D5"/>
    <w:rsid w:val="00783030"/>
    <w:rsid w:val="0078304C"/>
    <w:rsid w:val="00783652"/>
    <w:rsid w:val="00783673"/>
    <w:rsid w:val="00784042"/>
    <w:rsid w:val="00784B11"/>
    <w:rsid w:val="00785490"/>
    <w:rsid w:val="00785A8F"/>
    <w:rsid w:val="007862AB"/>
    <w:rsid w:val="00786C32"/>
    <w:rsid w:val="00787324"/>
    <w:rsid w:val="007878D6"/>
    <w:rsid w:val="00787D6F"/>
    <w:rsid w:val="007910D8"/>
    <w:rsid w:val="00791411"/>
    <w:rsid w:val="00791C1F"/>
    <w:rsid w:val="00791CA3"/>
    <w:rsid w:val="0079251D"/>
    <w:rsid w:val="007925EA"/>
    <w:rsid w:val="00792B44"/>
    <w:rsid w:val="00792F9C"/>
    <w:rsid w:val="00793320"/>
    <w:rsid w:val="00793CD8"/>
    <w:rsid w:val="00794905"/>
    <w:rsid w:val="00794B23"/>
    <w:rsid w:val="007951CB"/>
    <w:rsid w:val="007953B7"/>
    <w:rsid w:val="00795538"/>
    <w:rsid w:val="00795C92"/>
    <w:rsid w:val="00796231"/>
    <w:rsid w:val="00796F81"/>
    <w:rsid w:val="00797AAE"/>
    <w:rsid w:val="00797BC1"/>
    <w:rsid w:val="007A124A"/>
    <w:rsid w:val="007A18EE"/>
    <w:rsid w:val="007A1CB3"/>
    <w:rsid w:val="007A29DF"/>
    <w:rsid w:val="007A2C12"/>
    <w:rsid w:val="007A2D4E"/>
    <w:rsid w:val="007A2ED3"/>
    <w:rsid w:val="007A306F"/>
    <w:rsid w:val="007A4144"/>
    <w:rsid w:val="007A43A6"/>
    <w:rsid w:val="007A4941"/>
    <w:rsid w:val="007A4BD4"/>
    <w:rsid w:val="007A4FC8"/>
    <w:rsid w:val="007A58A6"/>
    <w:rsid w:val="007A5AF5"/>
    <w:rsid w:val="007A6697"/>
    <w:rsid w:val="007A6D00"/>
    <w:rsid w:val="007A74C6"/>
    <w:rsid w:val="007A7541"/>
    <w:rsid w:val="007B0037"/>
    <w:rsid w:val="007B0069"/>
    <w:rsid w:val="007B0F9D"/>
    <w:rsid w:val="007B15F3"/>
    <w:rsid w:val="007B18BA"/>
    <w:rsid w:val="007B19D9"/>
    <w:rsid w:val="007B2340"/>
    <w:rsid w:val="007B2410"/>
    <w:rsid w:val="007B2985"/>
    <w:rsid w:val="007B3802"/>
    <w:rsid w:val="007B3D2D"/>
    <w:rsid w:val="007B50AE"/>
    <w:rsid w:val="007B5158"/>
    <w:rsid w:val="007B51DF"/>
    <w:rsid w:val="007B51F4"/>
    <w:rsid w:val="007B564D"/>
    <w:rsid w:val="007B61B3"/>
    <w:rsid w:val="007B6F74"/>
    <w:rsid w:val="007B6FCA"/>
    <w:rsid w:val="007B7452"/>
    <w:rsid w:val="007C05DD"/>
    <w:rsid w:val="007C0787"/>
    <w:rsid w:val="007C0A1C"/>
    <w:rsid w:val="007C2E26"/>
    <w:rsid w:val="007C2F51"/>
    <w:rsid w:val="007C3106"/>
    <w:rsid w:val="007C3666"/>
    <w:rsid w:val="007C3674"/>
    <w:rsid w:val="007C3D18"/>
    <w:rsid w:val="007C427F"/>
    <w:rsid w:val="007C5F7C"/>
    <w:rsid w:val="007C60BF"/>
    <w:rsid w:val="007C618D"/>
    <w:rsid w:val="007C634E"/>
    <w:rsid w:val="007C66BB"/>
    <w:rsid w:val="007C68E1"/>
    <w:rsid w:val="007C6A07"/>
    <w:rsid w:val="007C7044"/>
    <w:rsid w:val="007C70A5"/>
    <w:rsid w:val="007C7362"/>
    <w:rsid w:val="007C75A1"/>
    <w:rsid w:val="007C7736"/>
    <w:rsid w:val="007C77A5"/>
    <w:rsid w:val="007D04E5"/>
    <w:rsid w:val="007D0A8D"/>
    <w:rsid w:val="007D0BE6"/>
    <w:rsid w:val="007D243D"/>
    <w:rsid w:val="007D2579"/>
    <w:rsid w:val="007D25B7"/>
    <w:rsid w:val="007D27A8"/>
    <w:rsid w:val="007D2EDB"/>
    <w:rsid w:val="007D3918"/>
    <w:rsid w:val="007D3FB3"/>
    <w:rsid w:val="007D41BD"/>
    <w:rsid w:val="007D44CF"/>
    <w:rsid w:val="007D4CBB"/>
    <w:rsid w:val="007D4FDE"/>
    <w:rsid w:val="007D5901"/>
    <w:rsid w:val="007D6366"/>
    <w:rsid w:val="007D69A2"/>
    <w:rsid w:val="007D6AE3"/>
    <w:rsid w:val="007D7526"/>
    <w:rsid w:val="007D76E5"/>
    <w:rsid w:val="007D7A74"/>
    <w:rsid w:val="007E00CE"/>
    <w:rsid w:val="007E0125"/>
    <w:rsid w:val="007E0425"/>
    <w:rsid w:val="007E161A"/>
    <w:rsid w:val="007E1F49"/>
    <w:rsid w:val="007E2D95"/>
    <w:rsid w:val="007E2EA3"/>
    <w:rsid w:val="007E369B"/>
    <w:rsid w:val="007E39DF"/>
    <w:rsid w:val="007E3DA9"/>
    <w:rsid w:val="007E4497"/>
    <w:rsid w:val="007E4500"/>
    <w:rsid w:val="007E4610"/>
    <w:rsid w:val="007E4715"/>
    <w:rsid w:val="007E4B97"/>
    <w:rsid w:val="007E505B"/>
    <w:rsid w:val="007E58F9"/>
    <w:rsid w:val="007E7091"/>
    <w:rsid w:val="007E7485"/>
    <w:rsid w:val="007E7FE0"/>
    <w:rsid w:val="007F06DB"/>
    <w:rsid w:val="007F14BE"/>
    <w:rsid w:val="007F1B56"/>
    <w:rsid w:val="007F2381"/>
    <w:rsid w:val="007F2894"/>
    <w:rsid w:val="007F33AF"/>
    <w:rsid w:val="007F33F9"/>
    <w:rsid w:val="007F3745"/>
    <w:rsid w:val="007F37F9"/>
    <w:rsid w:val="007F4286"/>
    <w:rsid w:val="007F55C9"/>
    <w:rsid w:val="007F6A42"/>
    <w:rsid w:val="007F6C58"/>
    <w:rsid w:val="00800517"/>
    <w:rsid w:val="00800F2D"/>
    <w:rsid w:val="00800FB2"/>
    <w:rsid w:val="008011FE"/>
    <w:rsid w:val="008016E3"/>
    <w:rsid w:val="00801B68"/>
    <w:rsid w:val="00801DCD"/>
    <w:rsid w:val="00802D2F"/>
    <w:rsid w:val="00802DA9"/>
    <w:rsid w:val="008037D4"/>
    <w:rsid w:val="00803E9B"/>
    <w:rsid w:val="00803FAE"/>
    <w:rsid w:val="0080427C"/>
    <w:rsid w:val="008044F3"/>
    <w:rsid w:val="0080530A"/>
    <w:rsid w:val="00805CC8"/>
    <w:rsid w:val="0080605F"/>
    <w:rsid w:val="00806438"/>
    <w:rsid w:val="00806A15"/>
    <w:rsid w:val="00807786"/>
    <w:rsid w:val="00807CC4"/>
    <w:rsid w:val="00807F45"/>
    <w:rsid w:val="008104D0"/>
    <w:rsid w:val="00811FCB"/>
    <w:rsid w:val="0081232F"/>
    <w:rsid w:val="00814456"/>
    <w:rsid w:val="008150D0"/>
    <w:rsid w:val="00815205"/>
    <w:rsid w:val="0081556B"/>
    <w:rsid w:val="008158D6"/>
    <w:rsid w:val="00815E42"/>
    <w:rsid w:val="00816BBE"/>
    <w:rsid w:val="00817196"/>
    <w:rsid w:val="008174AA"/>
    <w:rsid w:val="008175CF"/>
    <w:rsid w:val="00817D6A"/>
    <w:rsid w:val="0082122D"/>
    <w:rsid w:val="00821789"/>
    <w:rsid w:val="00821818"/>
    <w:rsid w:val="00822147"/>
    <w:rsid w:val="00822639"/>
    <w:rsid w:val="00822BDD"/>
    <w:rsid w:val="00822D74"/>
    <w:rsid w:val="008235DB"/>
    <w:rsid w:val="00823D2F"/>
    <w:rsid w:val="00823DF4"/>
    <w:rsid w:val="00823E6A"/>
    <w:rsid w:val="008242F1"/>
    <w:rsid w:val="00824AB4"/>
    <w:rsid w:val="00824B4B"/>
    <w:rsid w:val="00824EAC"/>
    <w:rsid w:val="00825C42"/>
    <w:rsid w:val="00825D25"/>
    <w:rsid w:val="008263F2"/>
    <w:rsid w:val="00826970"/>
    <w:rsid w:val="00826F8B"/>
    <w:rsid w:val="008277F6"/>
    <w:rsid w:val="00827D6F"/>
    <w:rsid w:val="00830388"/>
    <w:rsid w:val="008309B3"/>
    <w:rsid w:val="008312E6"/>
    <w:rsid w:val="0083364C"/>
    <w:rsid w:val="0083457C"/>
    <w:rsid w:val="00834F36"/>
    <w:rsid w:val="00834F66"/>
    <w:rsid w:val="00836A23"/>
    <w:rsid w:val="008375FE"/>
    <w:rsid w:val="008376AC"/>
    <w:rsid w:val="008411BF"/>
    <w:rsid w:val="00841253"/>
    <w:rsid w:val="00841419"/>
    <w:rsid w:val="00843FC2"/>
    <w:rsid w:val="008444E8"/>
    <w:rsid w:val="00844742"/>
    <w:rsid w:val="00844C05"/>
    <w:rsid w:val="00844E80"/>
    <w:rsid w:val="00845F87"/>
    <w:rsid w:val="00846E59"/>
    <w:rsid w:val="00846FE7"/>
    <w:rsid w:val="00847088"/>
    <w:rsid w:val="00847380"/>
    <w:rsid w:val="008478B5"/>
    <w:rsid w:val="00847DF1"/>
    <w:rsid w:val="00847FA5"/>
    <w:rsid w:val="00847FE1"/>
    <w:rsid w:val="00850557"/>
    <w:rsid w:val="00850AF8"/>
    <w:rsid w:val="00850B9F"/>
    <w:rsid w:val="008525B0"/>
    <w:rsid w:val="00852B5D"/>
    <w:rsid w:val="008539CE"/>
    <w:rsid w:val="008543FA"/>
    <w:rsid w:val="00855EBD"/>
    <w:rsid w:val="00855F80"/>
    <w:rsid w:val="008562F4"/>
    <w:rsid w:val="00856911"/>
    <w:rsid w:val="00856BE9"/>
    <w:rsid w:val="008574C1"/>
    <w:rsid w:val="00857FB0"/>
    <w:rsid w:val="008604CC"/>
    <w:rsid w:val="00860FBE"/>
    <w:rsid w:val="00862C61"/>
    <w:rsid w:val="008647E4"/>
    <w:rsid w:val="00864B00"/>
    <w:rsid w:val="00864E7C"/>
    <w:rsid w:val="00864F24"/>
    <w:rsid w:val="00865689"/>
    <w:rsid w:val="00865D85"/>
    <w:rsid w:val="008664C7"/>
    <w:rsid w:val="0086665B"/>
    <w:rsid w:val="008677FD"/>
    <w:rsid w:val="008702FE"/>
    <w:rsid w:val="008706D4"/>
    <w:rsid w:val="00870C57"/>
    <w:rsid w:val="00870DE8"/>
    <w:rsid w:val="00870F30"/>
    <w:rsid w:val="00870F8A"/>
    <w:rsid w:val="008719A4"/>
    <w:rsid w:val="00871D23"/>
    <w:rsid w:val="00872A01"/>
    <w:rsid w:val="008742DA"/>
    <w:rsid w:val="00874312"/>
    <w:rsid w:val="0087437C"/>
    <w:rsid w:val="00874E2E"/>
    <w:rsid w:val="00875270"/>
    <w:rsid w:val="00875CD7"/>
    <w:rsid w:val="00875F72"/>
    <w:rsid w:val="0087643D"/>
    <w:rsid w:val="00876586"/>
    <w:rsid w:val="008766CC"/>
    <w:rsid w:val="00876720"/>
    <w:rsid w:val="008768E5"/>
    <w:rsid w:val="00876B4D"/>
    <w:rsid w:val="008770ED"/>
    <w:rsid w:val="008772E3"/>
    <w:rsid w:val="00877EB3"/>
    <w:rsid w:val="00877F18"/>
    <w:rsid w:val="00880D5E"/>
    <w:rsid w:val="0088189D"/>
    <w:rsid w:val="00881E9F"/>
    <w:rsid w:val="00882E5B"/>
    <w:rsid w:val="008832CE"/>
    <w:rsid w:val="0088330C"/>
    <w:rsid w:val="00883F9C"/>
    <w:rsid w:val="00884491"/>
    <w:rsid w:val="00885B61"/>
    <w:rsid w:val="008863D2"/>
    <w:rsid w:val="0088743E"/>
    <w:rsid w:val="0089024D"/>
    <w:rsid w:val="00892365"/>
    <w:rsid w:val="00892CD3"/>
    <w:rsid w:val="00892FCA"/>
    <w:rsid w:val="008933C5"/>
    <w:rsid w:val="008934F0"/>
    <w:rsid w:val="008937E9"/>
    <w:rsid w:val="00894A88"/>
    <w:rsid w:val="00894F80"/>
    <w:rsid w:val="00895038"/>
    <w:rsid w:val="0089531B"/>
    <w:rsid w:val="00895386"/>
    <w:rsid w:val="0089599B"/>
    <w:rsid w:val="00895F2B"/>
    <w:rsid w:val="00896080"/>
    <w:rsid w:val="00896130"/>
    <w:rsid w:val="008966B7"/>
    <w:rsid w:val="008A0055"/>
    <w:rsid w:val="008A0555"/>
    <w:rsid w:val="008A06EF"/>
    <w:rsid w:val="008A21FF"/>
    <w:rsid w:val="008A226A"/>
    <w:rsid w:val="008A23A8"/>
    <w:rsid w:val="008A2A9B"/>
    <w:rsid w:val="008A2CE2"/>
    <w:rsid w:val="008A30AC"/>
    <w:rsid w:val="008A44B8"/>
    <w:rsid w:val="008A4A3A"/>
    <w:rsid w:val="008A516A"/>
    <w:rsid w:val="008A51A8"/>
    <w:rsid w:val="008A54C7"/>
    <w:rsid w:val="008A6040"/>
    <w:rsid w:val="008A704B"/>
    <w:rsid w:val="008A729D"/>
    <w:rsid w:val="008A77D8"/>
    <w:rsid w:val="008A7B40"/>
    <w:rsid w:val="008A7F2B"/>
    <w:rsid w:val="008B02CD"/>
    <w:rsid w:val="008B0483"/>
    <w:rsid w:val="008B0BA3"/>
    <w:rsid w:val="008B0D87"/>
    <w:rsid w:val="008B120C"/>
    <w:rsid w:val="008B1A4A"/>
    <w:rsid w:val="008B22AC"/>
    <w:rsid w:val="008B2EE4"/>
    <w:rsid w:val="008B34FC"/>
    <w:rsid w:val="008B3DD7"/>
    <w:rsid w:val="008B4EA9"/>
    <w:rsid w:val="008B51A0"/>
    <w:rsid w:val="008B525B"/>
    <w:rsid w:val="008B58DA"/>
    <w:rsid w:val="008B592A"/>
    <w:rsid w:val="008B5B7C"/>
    <w:rsid w:val="008B5FDF"/>
    <w:rsid w:val="008B6DB8"/>
    <w:rsid w:val="008B7372"/>
    <w:rsid w:val="008B767E"/>
    <w:rsid w:val="008B7B5C"/>
    <w:rsid w:val="008C03D1"/>
    <w:rsid w:val="008C07E4"/>
    <w:rsid w:val="008C0C48"/>
    <w:rsid w:val="008C0C99"/>
    <w:rsid w:val="008C1752"/>
    <w:rsid w:val="008C1914"/>
    <w:rsid w:val="008C1D60"/>
    <w:rsid w:val="008C2017"/>
    <w:rsid w:val="008C21B3"/>
    <w:rsid w:val="008C239F"/>
    <w:rsid w:val="008C25A1"/>
    <w:rsid w:val="008C27FB"/>
    <w:rsid w:val="008C2F2F"/>
    <w:rsid w:val="008C352C"/>
    <w:rsid w:val="008C404F"/>
    <w:rsid w:val="008C4958"/>
    <w:rsid w:val="008C4BAA"/>
    <w:rsid w:val="008C58BD"/>
    <w:rsid w:val="008C5BD6"/>
    <w:rsid w:val="008C5D23"/>
    <w:rsid w:val="008C5EEE"/>
    <w:rsid w:val="008C662B"/>
    <w:rsid w:val="008C6AE8"/>
    <w:rsid w:val="008C6D70"/>
    <w:rsid w:val="008C7573"/>
    <w:rsid w:val="008D0A50"/>
    <w:rsid w:val="008D0F7E"/>
    <w:rsid w:val="008D1970"/>
    <w:rsid w:val="008D2365"/>
    <w:rsid w:val="008D2A48"/>
    <w:rsid w:val="008D2FA0"/>
    <w:rsid w:val="008D34F1"/>
    <w:rsid w:val="008D39D8"/>
    <w:rsid w:val="008D3BE3"/>
    <w:rsid w:val="008D438F"/>
    <w:rsid w:val="008D4391"/>
    <w:rsid w:val="008D4769"/>
    <w:rsid w:val="008D4D49"/>
    <w:rsid w:val="008D4ED2"/>
    <w:rsid w:val="008D510D"/>
    <w:rsid w:val="008D6252"/>
    <w:rsid w:val="008D6A97"/>
    <w:rsid w:val="008D6BC9"/>
    <w:rsid w:val="008D6D1A"/>
    <w:rsid w:val="008D78A8"/>
    <w:rsid w:val="008E065E"/>
    <w:rsid w:val="008E06F8"/>
    <w:rsid w:val="008E0927"/>
    <w:rsid w:val="008E0990"/>
    <w:rsid w:val="008E11CA"/>
    <w:rsid w:val="008E171C"/>
    <w:rsid w:val="008E1909"/>
    <w:rsid w:val="008E3030"/>
    <w:rsid w:val="008E3A3E"/>
    <w:rsid w:val="008E4B89"/>
    <w:rsid w:val="008E5111"/>
    <w:rsid w:val="008E6E64"/>
    <w:rsid w:val="008E74F2"/>
    <w:rsid w:val="008E75A9"/>
    <w:rsid w:val="008E7FF5"/>
    <w:rsid w:val="008F0667"/>
    <w:rsid w:val="008F1EAB"/>
    <w:rsid w:val="008F2A8F"/>
    <w:rsid w:val="008F33DC"/>
    <w:rsid w:val="008F3E18"/>
    <w:rsid w:val="008F430B"/>
    <w:rsid w:val="008F477F"/>
    <w:rsid w:val="008F4F61"/>
    <w:rsid w:val="008F69FC"/>
    <w:rsid w:val="008F6AC1"/>
    <w:rsid w:val="008F7468"/>
    <w:rsid w:val="00900214"/>
    <w:rsid w:val="009006E2"/>
    <w:rsid w:val="009009C4"/>
    <w:rsid w:val="00901505"/>
    <w:rsid w:val="00902350"/>
    <w:rsid w:val="00903127"/>
    <w:rsid w:val="0090336B"/>
    <w:rsid w:val="00903D98"/>
    <w:rsid w:val="0090475B"/>
    <w:rsid w:val="00904981"/>
    <w:rsid w:val="00904BDF"/>
    <w:rsid w:val="009053AA"/>
    <w:rsid w:val="009058FB"/>
    <w:rsid w:val="00905FE9"/>
    <w:rsid w:val="00906939"/>
    <w:rsid w:val="009074E3"/>
    <w:rsid w:val="00907C0A"/>
    <w:rsid w:val="00907F2E"/>
    <w:rsid w:val="00907F5D"/>
    <w:rsid w:val="00910056"/>
    <w:rsid w:val="00910B7D"/>
    <w:rsid w:val="009118B2"/>
    <w:rsid w:val="00911C82"/>
    <w:rsid w:val="00911DFB"/>
    <w:rsid w:val="0091291D"/>
    <w:rsid w:val="00912EF0"/>
    <w:rsid w:val="009132E4"/>
    <w:rsid w:val="00913316"/>
    <w:rsid w:val="009137AE"/>
    <w:rsid w:val="009139D9"/>
    <w:rsid w:val="009144DF"/>
    <w:rsid w:val="00914AD8"/>
    <w:rsid w:val="00914FF6"/>
    <w:rsid w:val="0091513D"/>
    <w:rsid w:val="0091523E"/>
    <w:rsid w:val="00915729"/>
    <w:rsid w:val="0091595B"/>
    <w:rsid w:val="00916079"/>
    <w:rsid w:val="0091611D"/>
    <w:rsid w:val="00916B02"/>
    <w:rsid w:val="00917035"/>
    <w:rsid w:val="0091727F"/>
    <w:rsid w:val="00917817"/>
    <w:rsid w:val="009178AF"/>
    <w:rsid w:val="00917CE9"/>
    <w:rsid w:val="00917E62"/>
    <w:rsid w:val="0092009D"/>
    <w:rsid w:val="00920BF2"/>
    <w:rsid w:val="00921111"/>
    <w:rsid w:val="00921F09"/>
    <w:rsid w:val="00922010"/>
    <w:rsid w:val="00922338"/>
    <w:rsid w:val="009227A7"/>
    <w:rsid w:val="00923310"/>
    <w:rsid w:val="00923FE6"/>
    <w:rsid w:val="00924C54"/>
    <w:rsid w:val="00924CE2"/>
    <w:rsid w:val="00925441"/>
    <w:rsid w:val="00925D04"/>
    <w:rsid w:val="00926EB6"/>
    <w:rsid w:val="0092767E"/>
    <w:rsid w:val="00930E73"/>
    <w:rsid w:val="00930E79"/>
    <w:rsid w:val="00931BD9"/>
    <w:rsid w:val="00933853"/>
    <w:rsid w:val="009342A0"/>
    <w:rsid w:val="00934D04"/>
    <w:rsid w:val="009357BF"/>
    <w:rsid w:val="009358AB"/>
    <w:rsid w:val="009368F3"/>
    <w:rsid w:val="009371D5"/>
    <w:rsid w:val="0093729D"/>
    <w:rsid w:val="009373DE"/>
    <w:rsid w:val="00937B30"/>
    <w:rsid w:val="00937B71"/>
    <w:rsid w:val="00937E2F"/>
    <w:rsid w:val="00941239"/>
    <w:rsid w:val="00941559"/>
    <w:rsid w:val="00941636"/>
    <w:rsid w:val="0094165D"/>
    <w:rsid w:val="009425EB"/>
    <w:rsid w:val="0094285E"/>
    <w:rsid w:val="00942C72"/>
    <w:rsid w:val="00942D9D"/>
    <w:rsid w:val="00943742"/>
    <w:rsid w:val="0094470C"/>
    <w:rsid w:val="009448BA"/>
    <w:rsid w:val="0094568D"/>
    <w:rsid w:val="00945901"/>
    <w:rsid w:val="00945C05"/>
    <w:rsid w:val="00946945"/>
    <w:rsid w:val="009474FA"/>
    <w:rsid w:val="00947713"/>
    <w:rsid w:val="00950024"/>
    <w:rsid w:val="00950393"/>
    <w:rsid w:val="00950DE7"/>
    <w:rsid w:val="00950E54"/>
    <w:rsid w:val="00951071"/>
    <w:rsid w:val="00951336"/>
    <w:rsid w:val="00951A55"/>
    <w:rsid w:val="00952E08"/>
    <w:rsid w:val="00953920"/>
    <w:rsid w:val="00953D47"/>
    <w:rsid w:val="00953F2C"/>
    <w:rsid w:val="00954746"/>
    <w:rsid w:val="00954869"/>
    <w:rsid w:val="00954FE9"/>
    <w:rsid w:val="009555CE"/>
    <w:rsid w:val="00955694"/>
    <w:rsid w:val="0095681E"/>
    <w:rsid w:val="00957237"/>
    <w:rsid w:val="009572D4"/>
    <w:rsid w:val="0096150B"/>
    <w:rsid w:val="00961921"/>
    <w:rsid w:val="00961B89"/>
    <w:rsid w:val="00961BBA"/>
    <w:rsid w:val="00961E2A"/>
    <w:rsid w:val="00961F0C"/>
    <w:rsid w:val="0096299C"/>
    <w:rsid w:val="00962B9A"/>
    <w:rsid w:val="00962BD9"/>
    <w:rsid w:val="009634E2"/>
    <w:rsid w:val="00963517"/>
    <w:rsid w:val="009637CC"/>
    <w:rsid w:val="009637E5"/>
    <w:rsid w:val="0096389E"/>
    <w:rsid w:val="00963D74"/>
    <w:rsid w:val="00964062"/>
    <w:rsid w:val="00964169"/>
    <w:rsid w:val="009641D1"/>
    <w:rsid w:val="0096430A"/>
    <w:rsid w:val="0096434E"/>
    <w:rsid w:val="009647A8"/>
    <w:rsid w:val="0096482E"/>
    <w:rsid w:val="0096554B"/>
    <w:rsid w:val="0096584A"/>
    <w:rsid w:val="0096598B"/>
    <w:rsid w:val="009666FC"/>
    <w:rsid w:val="009667C4"/>
    <w:rsid w:val="009667E7"/>
    <w:rsid w:val="009667FD"/>
    <w:rsid w:val="0096702F"/>
    <w:rsid w:val="00967197"/>
    <w:rsid w:val="009671EF"/>
    <w:rsid w:val="00967227"/>
    <w:rsid w:val="009673A4"/>
    <w:rsid w:val="0097004B"/>
    <w:rsid w:val="00970580"/>
    <w:rsid w:val="00970F0B"/>
    <w:rsid w:val="00971F08"/>
    <w:rsid w:val="00972943"/>
    <w:rsid w:val="00972A4F"/>
    <w:rsid w:val="00972C43"/>
    <w:rsid w:val="00972C91"/>
    <w:rsid w:val="00973BB5"/>
    <w:rsid w:val="00973D04"/>
    <w:rsid w:val="009741B1"/>
    <w:rsid w:val="009747BB"/>
    <w:rsid w:val="0097497B"/>
    <w:rsid w:val="00974D85"/>
    <w:rsid w:val="00974E40"/>
    <w:rsid w:val="00975514"/>
    <w:rsid w:val="0097571A"/>
    <w:rsid w:val="00975CFB"/>
    <w:rsid w:val="0097603D"/>
    <w:rsid w:val="00976949"/>
    <w:rsid w:val="00976A44"/>
    <w:rsid w:val="009773DA"/>
    <w:rsid w:val="00977A7A"/>
    <w:rsid w:val="00980156"/>
    <w:rsid w:val="0098027B"/>
    <w:rsid w:val="00980477"/>
    <w:rsid w:val="00981BFF"/>
    <w:rsid w:val="00982F3D"/>
    <w:rsid w:val="00982FF9"/>
    <w:rsid w:val="009833B6"/>
    <w:rsid w:val="00983502"/>
    <w:rsid w:val="0098387E"/>
    <w:rsid w:val="00983E66"/>
    <w:rsid w:val="00983F03"/>
    <w:rsid w:val="00985253"/>
    <w:rsid w:val="009853B3"/>
    <w:rsid w:val="00985AB4"/>
    <w:rsid w:val="00985CF1"/>
    <w:rsid w:val="0098635E"/>
    <w:rsid w:val="009878A9"/>
    <w:rsid w:val="00987DD9"/>
    <w:rsid w:val="009903BE"/>
    <w:rsid w:val="009904BF"/>
    <w:rsid w:val="00990628"/>
    <w:rsid w:val="00990630"/>
    <w:rsid w:val="009907F1"/>
    <w:rsid w:val="00991761"/>
    <w:rsid w:val="00991CB1"/>
    <w:rsid w:val="0099226A"/>
    <w:rsid w:val="009923FF"/>
    <w:rsid w:val="00992482"/>
    <w:rsid w:val="00992A63"/>
    <w:rsid w:val="00992D7C"/>
    <w:rsid w:val="00993082"/>
    <w:rsid w:val="0099390C"/>
    <w:rsid w:val="00993B87"/>
    <w:rsid w:val="00994375"/>
    <w:rsid w:val="00994D60"/>
    <w:rsid w:val="00994DCA"/>
    <w:rsid w:val="0099566C"/>
    <w:rsid w:val="009958AB"/>
    <w:rsid w:val="00995B7A"/>
    <w:rsid w:val="009960EC"/>
    <w:rsid w:val="00996FE7"/>
    <w:rsid w:val="009970DD"/>
    <w:rsid w:val="009A08A6"/>
    <w:rsid w:val="009A0FBA"/>
    <w:rsid w:val="009A1601"/>
    <w:rsid w:val="009A27A9"/>
    <w:rsid w:val="009A3197"/>
    <w:rsid w:val="009A3AE3"/>
    <w:rsid w:val="009A3DBF"/>
    <w:rsid w:val="009A462D"/>
    <w:rsid w:val="009A5032"/>
    <w:rsid w:val="009A5066"/>
    <w:rsid w:val="009A584B"/>
    <w:rsid w:val="009A59DA"/>
    <w:rsid w:val="009A5CBA"/>
    <w:rsid w:val="009A6154"/>
    <w:rsid w:val="009A6257"/>
    <w:rsid w:val="009A6442"/>
    <w:rsid w:val="009A66E0"/>
    <w:rsid w:val="009A678F"/>
    <w:rsid w:val="009A7022"/>
    <w:rsid w:val="009B0419"/>
    <w:rsid w:val="009B0D6F"/>
    <w:rsid w:val="009B1B72"/>
    <w:rsid w:val="009B1F30"/>
    <w:rsid w:val="009B1F62"/>
    <w:rsid w:val="009B36CD"/>
    <w:rsid w:val="009B3AC2"/>
    <w:rsid w:val="009B4DF4"/>
    <w:rsid w:val="009B4EE0"/>
    <w:rsid w:val="009B4F89"/>
    <w:rsid w:val="009B522F"/>
    <w:rsid w:val="009B564E"/>
    <w:rsid w:val="009B5D84"/>
    <w:rsid w:val="009B6912"/>
    <w:rsid w:val="009B6A21"/>
    <w:rsid w:val="009B7221"/>
    <w:rsid w:val="009B7777"/>
    <w:rsid w:val="009B7E87"/>
    <w:rsid w:val="009C0DA9"/>
    <w:rsid w:val="009C0FAC"/>
    <w:rsid w:val="009C13A9"/>
    <w:rsid w:val="009C15FA"/>
    <w:rsid w:val="009C1CF6"/>
    <w:rsid w:val="009C22CA"/>
    <w:rsid w:val="009C2A9A"/>
    <w:rsid w:val="009C3607"/>
    <w:rsid w:val="009C403E"/>
    <w:rsid w:val="009C5727"/>
    <w:rsid w:val="009C5CA8"/>
    <w:rsid w:val="009C5FCB"/>
    <w:rsid w:val="009C7DA1"/>
    <w:rsid w:val="009D03E6"/>
    <w:rsid w:val="009D0ABD"/>
    <w:rsid w:val="009D0FC2"/>
    <w:rsid w:val="009D11B2"/>
    <w:rsid w:val="009D2310"/>
    <w:rsid w:val="009D2BF8"/>
    <w:rsid w:val="009D2C8A"/>
    <w:rsid w:val="009D2F57"/>
    <w:rsid w:val="009D31F8"/>
    <w:rsid w:val="009D32C4"/>
    <w:rsid w:val="009D4058"/>
    <w:rsid w:val="009D4120"/>
    <w:rsid w:val="009D4BC4"/>
    <w:rsid w:val="009D4FF0"/>
    <w:rsid w:val="009D52AF"/>
    <w:rsid w:val="009D54C1"/>
    <w:rsid w:val="009D579D"/>
    <w:rsid w:val="009D703C"/>
    <w:rsid w:val="009D718F"/>
    <w:rsid w:val="009D738E"/>
    <w:rsid w:val="009D743F"/>
    <w:rsid w:val="009D7625"/>
    <w:rsid w:val="009E068F"/>
    <w:rsid w:val="009E14E0"/>
    <w:rsid w:val="009E295B"/>
    <w:rsid w:val="009E35DB"/>
    <w:rsid w:val="009E37FD"/>
    <w:rsid w:val="009E423B"/>
    <w:rsid w:val="009E47A3"/>
    <w:rsid w:val="009E48BA"/>
    <w:rsid w:val="009E61DA"/>
    <w:rsid w:val="009E6AAF"/>
    <w:rsid w:val="009E7922"/>
    <w:rsid w:val="009E7F63"/>
    <w:rsid w:val="009F0485"/>
    <w:rsid w:val="009F08F3"/>
    <w:rsid w:val="009F0BD5"/>
    <w:rsid w:val="009F2691"/>
    <w:rsid w:val="009F2DEA"/>
    <w:rsid w:val="009F344F"/>
    <w:rsid w:val="009F5647"/>
    <w:rsid w:val="009F5815"/>
    <w:rsid w:val="009F59E6"/>
    <w:rsid w:val="009F76DE"/>
    <w:rsid w:val="00A02304"/>
    <w:rsid w:val="00A025C2"/>
    <w:rsid w:val="00A02937"/>
    <w:rsid w:val="00A02AA3"/>
    <w:rsid w:val="00A03303"/>
    <w:rsid w:val="00A03B62"/>
    <w:rsid w:val="00A046AE"/>
    <w:rsid w:val="00A048A8"/>
    <w:rsid w:val="00A049F6"/>
    <w:rsid w:val="00A04AFC"/>
    <w:rsid w:val="00A04F49"/>
    <w:rsid w:val="00A10122"/>
    <w:rsid w:val="00A1012C"/>
    <w:rsid w:val="00A10481"/>
    <w:rsid w:val="00A10F85"/>
    <w:rsid w:val="00A11286"/>
    <w:rsid w:val="00A12910"/>
    <w:rsid w:val="00A13226"/>
    <w:rsid w:val="00A1325D"/>
    <w:rsid w:val="00A1380E"/>
    <w:rsid w:val="00A13E54"/>
    <w:rsid w:val="00A13E8E"/>
    <w:rsid w:val="00A13F1C"/>
    <w:rsid w:val="00A1409F"/>
    <w:rsid w:val="00A16253"/>
    <w:rsid w:val="00A16C08"/>
    <w:rsid w:val="00A16D93"/>
    <w:rsid w:val="00A170F2"/>
    <w:rsid w:val="00A1761B"/>
    <w:rsid w:val="00A17630"/>
    <w:rsid w:val="00A17D9F"/>
    <w:rsid w:val="00A17F63"/>
    <w:rsid w:val="00A20646"/>
    <w:rsid w:val="00A206BC"/>
    <w:rsid w:val="00A2158F"/>
    <w:rsid w:val="00A2193B"/>
    <w:rsid w:val="00A221F2"/>
    <w:rsid w:val="00A223C8"/>
    <w:rsid w:val="00A2351A"/>
    <w:rsid w:val="00A236D0"/>
    <w:rsid w:val="00A23BEE"/>
    <w:rsid w:val="00A23BF9"/>
    <w:rsid w:val="00A2445F"/>
    <w:rsid w:val="00A25594"/>
    <w:rsid w:val="00A263EA"/>
    <w:rsid w:val="00A264A9"/>
    <w:rsid w:val="00A26FB4"/>
    <w:rsid w:val="00A27785"/>
    <w:rsid w:val="00A27DE8"/>
    <w:rsid w:val="00A27F93"/>
    <w:rsid w:val="00A30187"/>
    <w:rsid w:val="00A30C0A"/>
    <w:rsid w:val="00A312E9"/>
    <w:rsid w:val="00A3188A"/>
    <w:rsid w:val="00A3237C"/>
    <w:rsid w:val="00A3448A"/>
    <w:rsid w:val="00A34C4A"/>
    <w:rsid w:val="00A3565D"/>
    <w:rsid w:val="00A35F2D"/>
    <w:rsid w:val="00A36297"/>
    <w:rsid w:val="00A367A0"/>
    <w:rsid w:val="00A36EAB"/>
    <w:rsid w:val="00A37096"/>
    <w:rsid w:val="00A373EF"/>
    <w:rsid w:val="00A3751C"/>
    <w:rsid w:val="00A40228"/>
    <w:rsid w:val="00A4130C"/>
    <w:rsid w:val="00A41351"/>
    <w:rsid w:val="00A41DC0"/>
    <w:rsid w:val="00A41E2B"/>
    <w:rsid w:val="00A420A1"/>
    <w:rsid w:val="00A420B1"/>
    <w:rsid w:val="00A426AF"/>
    <w:rsid w:val="00A42927"/>
    <w:rsid w:val="00A42F85"/>
    <w:rsid w:val="00A442BB"/>
    <w:rsid w:val="00A444EE"/>
    <w:rsid w:val="00A45B74"/>
    <w:rsid w:val="00A45C9D"/>
    <w:rsid w:val="00A45E74"/>
    <w:rsid w:val="00A467A5"/>
    <w:rsid w:val="00A46EF8"/>
    <w:rsid w:val="00A47AFE"/>
    <w:rsid w:val="00A47EBD"/>
    <w:rsid w:val="00A505B5"/>
    <w:rsid w:val="00A50629"/>
    <w:rsid w:val="00A50AA5"/>
    <w:rsid w:val="00A50EAE"/>
    <w:rsid w:val="00A52453"/>
    <w:rsid w:val="00A52E1D"/>
    <w:rsid w:val="00A52E75"/>
    <w:rsid w:val="00A531F0"/>
    <w:rsid w:val="00A536B0"/>
    <w:rsid w:val="00A53879"/>
    <w:rsid w:val="00A54B79"/>
    <w:rsid w:val="00A5567A"/>
    <w:rsid w:val="00A55CF3"/>
    <w:rsid w:val="00A57C8F"/>
    <w:rsid w:val="00A608F6"/>
    <w:rsid w:val="00A60922"/>
    <w:rsid w:val="00A60CEA"/>
    <w:rsid w:val="00A61499"/>
    <w:rsid w:val="00A6183C"/>
    <w:rsid w:val="00A61BF2"/>
    <w:rsid w:val="00A62A22"/>
    <w:rsid w:val="00A62A77"/>
    <w:rsid w:val="00A63483"/>
    <w:rsid w:val="00A63880"/>
    <w:rsid w:val="00A6425C"/>
    <w:rsid w:val="00A6517B"/>
    <w:rsid w:val="00A653A2"/>
    <w:rsid w:val="00A657D7"/>
    <w:rsid w:val="00A659B2"/>
    <w:rsid w:val="00A660A9"/>
    <w:rsid w:val="00A660AC"/>
    <w:rsid w:val="00A6670E"/>
    <w:rsid w:val="00A673D9"/>
    <w:rsid w:val="00A67D0E"/>
    <w:rsid w:val="00A67E6C"/>
    <w:rsid w:val="00A71B99"/>
    <w:rsid w:val="00A739D0"/>
    <w:rsid w:val="00A74D5D"/>
    <w:rsid w:val="00A75035"/>
    <w:rsid w:val="00A761D4"/>
    <w:rsid w:val="00A7632A"/>
    <w:rsid w:val="00A76375"/>
    <w:rsid w:val="00A77063"/>
    <w:rsid w:val="00A777A6"/>
    <w:rsid w:val="00A77EC4"/>
    <w:rsid w:val="00A809A7"/>
    <w:rsid w:val="00A80FEE"/>
    <w:rsid w:val="00A819A2"/>
    <w:rsid w:val="00A823E0"/>
    <w:rsid w:val="00A8386C"/>
    <w:rsid w:val="00A84493"/>
    <w:rsid w:val="00A8518B"/>
    <w:rsid w:val="00A867AD"/>
    <w:rsid w:val="00A871D6"/>
    <w:rsid w:val="00A90190"/>
    <w:rsid w:val="00A909FE"/>
    <w:rsid w:val="00A90D6C"/>
    <w:rsid w:val="00A92815"/>
    <w:rsid w:val="00A92879"/>
    <w:rsid w:val="00A9338F"/>
    <w:rsid w:val="00A9360F"/>
    <w:rsid w:val="00A93ACA"/>
    <w:rsid w:val="00A9442A"/>
    <w:rsid w:val="00A9515C"/>
    <w:rsid w:val="00A975D8"/>
    <w:rsid w:val="00AA016F"/>
    <w:rsid w:val="00AA0592"/>
    <w:rsid w:val="00AA0A5C"/>
    <w:rsid w:val="00AA0EC6"/>
    <w:rsid w:val="00AA1179"/>
    <w:rsid w:val="00AA1A0A"/>
    <w:rsid w:val="00AA1AFF"/>
    <w:rsid w:val="00AA1ED6"/>
    <w:rsid w:val="00AA31EF"/>
    <w:rsid w:val="00AA39C1"/>
    <w:rsid w:val="00AA45C3"/>
    <w:rsid w:val="00AA4893"/>
    <w:rsid w:val="00AA51D6"/>
    <w:rsid w:val="00AA7070"/>
    <w:rsid w:val="00AA7FDC"/>
    <w:rsid w:val="00AB055E"/>
    <w:rsid w:val="00AB0BC8"/>
    <w:rsid w:val="00AB103E"/>
    <w:rsid w:val="00AB11CA"/>
    <w:rsid w:val="00AB14D9"/>
    <w:rsid w:val="00AB1857"/>
    <w:rsid w:val="00AB35D6"/>
    <w:rsid w:val="00AB381F"/>
    <w:rsid w:val="00AB3BA4"/>
    <w:rsid w:val="00AB4184"/>
    <w:rsid w:val="00AB44E0"/>
    <w:rsid w:val="00AB4802"/>
    <w:rsid w:val="00AB491B"/>
    <w:rsid w:val="00AB4AB8"/>
    <w:rsid w:val="00AB6306"/>
    <w:rsid w:val="00AB630D"/>
    <w:rsid w:val="00AB655E"/>
    <w:rsid w:val="00AB671C"/>
    <w:rsid w:val="00AB6AC8"/>
    <w:rsid w:val="00AB6BAE"/>
    <w:rsid w:val="00AB72BF"/>
    <w:rsid w:val="00AB74CB"/>
    <w:rsid w:val="00AB7A3F"/>
    <w:rsid w:val="00AC007F"/>
    <w:rsid w:val="00AC02D8"/>
    <w:rsid w:val="00AC0429"/>
    <w:rsid w:val="00AC10E9"/>
    <w:rsid w:val="00AC19A2"/>
    <w:rsid w:val="00AC1D8B"/>
    <w:rsid w:val="00AC2394"/>
    <w:rsid w:val="00AC2ECD"/>
    <w:rsid w:val="00AC3119"/>
    <w:rsid w:val="00AC325A"/>
    <w:rsid w:val="00AC49FB"/>
    <w:rsid w:val="00AC4F66"/>
    <w:rsid w:val="00AC5595"/>
    <w:rsid w:val="00AC5A10"/>
    <w:rsid w:val="00AC6564"/>
    <w:rsid w:val="00AC6DAB"/>
    <w:rsid w:val="00AC715E"/>
    <w:rsid w:val="00AC7513"/>
    <w:rsid w:val="00AD028C"/>
    <w:rsid w:val="00AD0AA3"/>
    <w:rsid w:val="00AD1B46"/>
    <w:rsid w:val="00AD303E"/>
    <w:rsid w:val="00AD3540"/>
    <w:rsid w:val="00AD3D24"/>
    <w:rsid w:val="00AD3D36"/>
    <w:rsid w:val="00AD3F94"/>
    <w:rsid w:val="00AD4A5A"/>
    <w:rsid w:val="00AD4F61"/>
    <w:rsid w:val="00AD5383"/>
    <w:rsid w:val="00AD56DE"/>
    <w:rsid w:val="00AD60F1"/>
    <w:rsid w:val="00AD683A"/>
    <w:rsid w:val="00AE03C4"/>
    <w:rsid w:val="00AE09CD"/>
    <w:rsid w:val="00AE09F1"/>
    <w:rsid w:val="00AE122E"/>
    <w:rsid w:val="00AE1802"/>
    <w:rsid w:val="00AE18FB"/>
    <w:rsid w:val="00AE193C"/>
    <w:rsid w:val="00AE20C5"/>
    <w:rsid w:val="00AE27AC"/>
    <w:rsid w:val="00AE2F68"/>
    <w:rsid w:val="00AE3371"/>
    <w:rsid w:val="00AE3F61"/>
    <w:rsid w:val="00AE3FDE"/>
    <w:rsid w:val="00AE40E0"/>
    <w:rsid w:val="00AE42BC"/>
    <w:rsid w:val="00AE4DBA"/>
    <w:rsid w:val="00AE4F07"/>
    <w:rsid w:val="00AE55E8"/>
    <w:rsid w:val="00AE5638"/>
    <w:rsid w:val="00AE5AC9"/>
    <w:rsid w:val="00AE6894"/>
    <w:rsid w:val="00AE7271"/>
    <w:rsid w:val="00AE746C"/>
    <w:rsid w:val="00AE7706"/>
    <w:rsid w:val="00AF01A6"/>
    <w:rsid w:val="00AF08B8"/>
    <w:rsid w:val="00AF1574"/>
    <w:rsid w:val="00AF19F9"/>
    <w:rsid w:val="00AF1C5D"/>
    <w:rsid w:val="00AF2557"/>
    <w:rsid w:val="00AF25E1"/>
    <w:rsid w:val="00AF32CA"/>
    <w:rsid w:val="00AF3695"/>
    <w:rsid w:val="00AF3893"/>
    <w:rsid w:val="00AF3B60"/>
    <w:rsid w:val="00AF42D7"/>
    <w:rsid w:val="00AF4D84"/>
    <w:rsid w:val="00AF5BF3"/>
    <w:rsid w:val="00AF5C34"/>
    <w:rsid w:val="00AF620F"/>
    <w:rsid w:val="00AF6EDB"/>
    <w:rsid w:val="00AF6F26"/>
    <w:rsid w:val="00AF7528"/>
    <w:rsid w:val="00AF79F3"/>
    <w:rsid w:val="00B0015C"/>
    <w:rsid w:val="00B004E9"/>
    <w:rsid w:val="00B005AA"/>
    <w:rsid w:val="00B006FE"/>
    <w:rsid w:val="00B007CB"/>
    <w:rsid w:val="00B007E2"/>
    <w:rsid w:val="00B0082E"/>
    <w:rsid w:val="00B00A55"/>
    <w:rsid w:val="00B00F9A"/>
    <w:rsid w:val="00B015F7"/>
    <w:rsid w:val="00B01802"/>
    <w:rsid w:val="00B01E7B"/>
    <w:rsid w:val="00B02AA9"/>
    <w:rsid w:val="00B02FA3"/>
    <w:rsid w:val="00B03FFE"/>
    <w:rsid w:val="00B042A6"/>
    <w:rsid w:val="00B05084"/>
    <w:rsid w:val="00B052C6"/>
    <w:rsid w:val="00B05E5D"/>
    <w:rsid w:val="00B05EAF"/>
    <w:rsid w:val="00B062CC"/>
    <w:rsid w:val="00B06666"/>
    <w:rsid w:val="00B07177"/>
    <w:rsid w:val="00B07A2E"/>
    <w:rsid w:val="00B101D9"/>
    <w:rsid w:val="00B109D5"/>
    <w:rsid w:val="00B109E0"/>
    <w:rsid w:val="00B10C9C"/>
    <w:rsid w:val="00B11915"/>
    <w:rsid w:val="00B12B37"/>
    <w:rsid w:val="00B136E3"/>
    <w:rsid w:val="00B13E7C"/>
    <w:rsid w:val="00B14644"/>
    <w:rsid w:val="00B1485F"/>
    <w:rsid w:val="00B14AF2"/>
    <w:rsid w:val="00B157F9"/>
    <w:rsid w:val="00B15CF2"/>
    <w:rsid w:val="00B15ED1"/>
    <w:rsid w:val="00B161B0"/>
    <w:rsid w:val="00B16289"/>
    <w:rsid w:val="00B165A7"/>
    <w:rsid w:val="00B17F32"/>
    <w:rsid w:val="00B201F1"/>
    <w:rsid w:val="00B20256"/>
    <w:rsid w:val="00B20730"/>
    <w:rsid w:val="00B20CF3"/>
    <w:rsid w:val="00B20D09"/>
    <w:rsid w:val="00B20FF6"/>
    <w:rsid w:val="00B2124F"/>
    <w:rsid w:val="00B21C48"/>
    <w:rsid w:val="00B223E9"/>
    <w:rsid w:val="00B22AFC"/>
    <w:rsid w:val="00B22FC8"/>
    <w:rsid w:val="00B2344E"/>
    <w:rsid w:val="00B23703"/>
    <w:rsid w:val="00B260F1"/>
    <w:rsid w:val="00B26981"/>
    <w:rsid w:val="00B26C00"/>
    <w:rsid w:val="00B26D3B"/>
    <w:rsid w:val="00B26E40"/>
    <w:rsid w:val="00B26FB8"/>
    <w:rsid w:val="00B272B9"/>
    <w:rsid w:val="00B27337"/>
    <w:rsid w:val="00B2763F"/>
    <w:rsid w:val="00B27AAC"/>
    <w:rsid w:val="00B27D17"/>
    <w:rsid w:val="00B30178"/>
    <w:rsid w:val="00B3080C"/>
    <w:rsid w:val="00B30929"/>
    <w:rsid w:val="00B32089"/>
    <w:rsid w:val="00B33A0A"/>
    <w:rsid w:val="00B33BC3"/>
    <w:rsid w:val="00B345B5"/>
    <w:rsid w:val="00B34903"/>
    <w:rsid w:val="00B34B78"/>
    <w:rsid w:val="00B34FD1"/>
    <w:rsid w:val="00B356E6"/>
    <w:rsid w:val="00B3592A"/>
    <w:rsid w:val="00B372AA"/>
    <w:rsid w:val="00B377BD"/>
    <w:rsid w:val="00B37A31"/>
    <w:rsid w:val="00B37B6B"/>
    <w:rsid w:val="00B40282"/>
    <w:rsid w:val="00B40445"/>
    <w:rsid w:val="00B40766"/>
    <w:rsid w:val="00B40BF8"/>
    <w:rsid w:val="00B4102B"/>
    <w:rsid w:val="00B41122"/>
    <w:rsid w:val="00B41888"/>
    <w:rsid w:val="00B418CD"/>
    <w:rsid w:val="00B41A75"/>
    <w:rsid w:val="00B41CC1"/>
    <w:rsid w:val="00B42663"/>
    <w:rsid w:val="00B429CC"/>
    <w:rsid w:val="00B44837"/>
    <w:rsid w:val="00B44F82"/>
    <w:rsid w:val="00B45547"/>
    <w:rsid w:val="00B456BF"/>
    <w:rsid w:val="00B45A52"/>
    <w:rsid w:val="00B45E55"/>
    <w:rsid w:val="00B46175"/>
    <w:rsid w:val="00B462DA"/>
    <w:rsid w:val="00B4642F"/>
    <w:rsid w:val="00B46C47"/>
    <w:rsid w:val="00B46FD4"/>
    <w:rsid w:val="00B50596"/>
    <w:rsid w:val="00B50C0F"/>
    <w:rsid w:val="00B51F4C"/>
    <w:rsid w:val="00B52240"/>
    <w:rsid w:val="00B5232D"/>
    <w:rsid w:val="00B526A9"/>
    <w:rsid w:val="00B5309D"/>
    <w:rsid w:val="00B53C7F"/>
    <w:rsid w:val="00B53F37"/>
    <w:rsid w:val="00B541DA"/>
    <w:rsid w:val="00B54324"/>
    <w:rsid w:val="00B54B57"/>
    <w:rsid w:val="00B554A9"/>
    <w:rsid w:val="00B55809"/>
    <w:rsid w:val="00B562C2"/>
    <w:rsid w:val="00B57542"/>
    <w:rsid w:val="00B60697"/>
    <w:rsid w:val="00B60F9A"/>
    <w:rsid w:val="00B643AB"/>
    <w:rsid w:val="00B6539B"/>
    <w:rsid w:val="00B65410"/>
    <w:rsid w:val="00B6629A"/>
    <w:rsid w:val="00B664C7"/>
    <w:rsid w:val="00B66583"/>
    <w:rsid w:val="00B66BB9"/>
    <w:rsid w:val="00B67078"/>
    <w:rsid w:val="00B67B51"/>
    <w:rsid w:val="00B7011B"/>
    <w:rsid w:val="00B7047D"/>
    <w:rsid w:val="00B706C7"/>
    <w:rsid w:val="00B70839"/>
    <w:rsid w:val="00B71281"/>
    <w:rsid w:val="00B71880"/>
    <w:rsid w:val="00B72274"/>
    <w:rsid w:val="00B722C4"/>
    <w:rsid w:val="00B739E7"/>
    <w:rsid w:val="00B739F6"/>
    <w:rsid w:val="00B73D8B"/>
    <w:rsid w:val="00B73E5C"/>
    <w:rsid w:val="00B75852"/>
    <w:rsid w:val="00B76038"/>
    <w:rsid w:val="00B76DBE"/>
    <w:rsid w:val="00B8048E"/>
    <w:rsid w:val="00B81A6C"/>
    <w:rsid w:val="00B81E93"/>
    <w:rsid w:val="00B82428"/>
    <w:rsid w:val="00B828D8"/>
    <w:rsid w:val="00B82D1A"/>
    <w:rsid w:val="00B8362E"/>
    <w:rsid w:val="00B85584"/>
    <w:rsid w:val="00B85DE5"/>
    <w:rsid w:val="00B86984"/>
    <w:rsid w:val="00B86C49"/>
    <w:rsid w:val="00B8715A"/>
    <w:rsid w:val="00B8756B"/>
    <w:rsid w:val="00B87CEF"/>
    <w:rsid w:val="00B9073C"/>
    <w:rsid w:val="00B90F73"/>
    <w:rsid w:val="00B91088"/>
    <w:rsid w:val="00B910A7"/>
    <w:rsid w:val="00B91308"/>
    <w:rsid w:val="00B9322E"/>
    <w:rsid w:val="00B934C8"/>
    <w:rsid w:val="00B935B0"/>
    <w:rsid w:val="00B93700"/>
    <w:rsid w:val="00B93ABF"/>
    <w:rsid w:val="00B93B59"/>
    <w:rsid w:val="00B9406A"/>
    <w:rsid w:val="00B945AA"/>
    <w:rsid w:val="00B95B1B"/>
    <w:rsid w:val="00B95BCE"/>
    <w:rsid w:val="00B96046"/>
    <w:rsid w:val="00B97625"/>
    <w:rsid w:val="00BA0E86"/>
    <w:rsid w:val="00BA0FAB"/>
    <w:rsid w:val="00BA1913"/>
    <w:rsid w:val="00BA1C7A"/>
    <w:rsid w:val="00BA2124"/>
    <w:rsid w:val="00BA2280"/>
    <w:rsid w:val="00BA2A08"/>
    <w:rsid w:val="00BA364F"/>
    <w:rsid w:val="00BA450E"/>
    <w:rsid w:val="00BA45F9"/>
    <w:rsid w:val="00BA465D"/>
    <w:rsid w:val="00BA56D2"/>
    <w:rsid w:val="00BA5811"/>
    <w:rsid w:val="00BA6C36"/>
    <w:rsid w:val="00BA70F9"/>
    <w:rsid w:val="00BA76E0"/>
    <w:rsid w:val="00BA799B"/>
    <w:rsid w:val="00BB1200"/>
    <w:rsid w:val="00BB2A25"/>
    <w:rsid w:val="00BB2A3C"/>
    <w:rsid w:val="00BB33CF"/>
    <w:rsid w:val="00BB3E78"/>
    <w:rsid w:val="00BB473C"/>
    <w:rsid w:val="00BB49E6"/>
    <w:rsid w:val="00BB4EDC"/>
    <w:rsid w:val="00BB51E9"/>
    <w:rsid w:val="00BB57D0"/>
    <w:rsid w:val="00BB5BEE"/>
    <w:rsid w:val="00BB6193"/>
    <w:rsid w:val="00BB63D3"/>
    <w:rsid w:val="00BB647A"/>
    <w:rsid w:val="00BB6C8A"/>
    <w:rsid w:val="00BB7812"/>
    <w:rsid w:val="00BB7A09"/>
    <w:rsid w:val="00BB7C3B"/>
    <w:rsid w:val="00BC02FA"/>
    <w:rsid w:val="00BC0638"/>
    <w:rsid w:val="00BC0B84"/>
    <w:rsid w:val="00BC0DB4"/>
    <w:rsid w:val="00BC0FDC"/>
    <w:rsid w:val="00BC173B"/>
    <w:rsid w:val="00BC1E0F"/>
    <w:rsid w:val="00BC24E2"/>
    <w:rsid w:val="00BC3053"/>
    <w:rsid w:val="00BC3DCE"/>
    <w:rsid w:val="00BC3F01"/>
    <w:rsid w:val="00BC424A"/>
    <w:rsid w:val="00BC49E2"/>
    <w:rsid w:val="00BC4D2E"/>
    <w:rsid w:val="00BC5572"/>
    <w:rsid w:val="00BC6342"/>
    <w:rsid w:val="00BC690C"/>
    <w:rsid w:val="00BC6F15"/>
    <w:rsid w:val="00BC7E8C"/>
    <w:rsid w:val="00BD0E9B"/>
    <w:rsid w:val="00BD0FDC"/>
    <w:rsid w:val="00BD219F"/>
    <w:rsid w:val="00BD3E4B"/>
    <w:rsid w:val="00BD3F94"/>
    <w:rsid w:val="00BD48AC"/>
    <w:rsid w:val="00BD4C4F"/>
    <w:rsid w:val="00BD514B"/>
    <w:rsid w:val="00BD5D17"/>
    <w:rsid w:val="00BD5F1A"/>
    <w:rsid w:val="00BD635A"/>
    <w:rsid w:val="00BE0ACF"/>
    <w:rsid w:val="00BE0B3E"/>
    <w:rsid w:val="00BE0E00"/>
    <w:rsid w:val="00BE1234"/>
    <w:rsid w:val="00BE26DF"/>
    <w:rsid w:val="00BE29B5"/>
    <w:rsid w:val="00BE2BA0"/>
    <w:rsid w:val="00BE2D12"/>
    <w:rsid w:val="00BE2FA6"/>
    <w:rsid w:val="00BE30CA"/>
    <w:rsid w:val="00BE3238"/>
    <w:rsid w:val="00BE333F"/>
    <w:rsid w:val="00BE363B"/>
    <w:rsid w:val="00BE37C3"/>
    <w:rsid w:val="00BE3E4F"/>
    <w:rsid w:val="00BE47D5"/>
    <w:rsid w:val="00BE57D5"/>
    <w:rsid w:val="00BE5BFF"/>
    <w:rsid w:val="00BE6924"/>
    <w:rsid w:val="00BE6F54"/>
    <w:rsid w:val="00BE7406"/>
    <w:rsid w:val="00BE749C"/>
    <w:rsid w:val="00BE7603"/>
    <w:rsid w:val="00BF2ABC"/>
    <w:rsid w:val="00BF2F2D"/>
    <w:rsid w:val="00BF3207"/>
    <w:rsid w:val="00BF3279"/>
    <w:rsid w:val="00BF4195"/>
    <w:rsid w:val="00BF74C7"/>
    <w:rsid w:val="00BF7842"/>
    <w:rsid w:val="00BF798F"/>
    <w:rsid w:val="00C00616"/>
    <w:rsid w:val="00C00CA5"/>
    <w:rsid w:val="00C00F39"/>
    <w:rsid w:val="00C01477"/>
    <w:rsid w:val="00C01495"/>
    <w:rsid w:val="00C014DA"/>
    <w:rsid w:val="00C015F1"/>
    <w:rsid w:val="00C01A4F"/>
    <w:rsid w:val="00C01E1A"/>
    <w:rsid w:val="00C01F33"/>
    <w:rsid w:val="00C02031"/>
    <w:rsid w:val="00C02143"/>
    <w:rsid w:val="00C024FC"/>
    <w:rsid w:val="00C02CC6"/>
    <w:rsid w:val="00C030ED"/>
    <w:rsid w:val="00C040F7"/>
    <w:rsid w:val="00C044AB"/>
    <w:rsid w:val="00C04B88"/>
    <w:rsid w:val="00C05360"/>
    <w:rsid w:val="00C05706"/>
    <w:rsid w:val="00C06629"/>
    <w:rsid w:val="00C06CFE"/>
    <w:rsid w:val="00C06F69"/>
    <w:rsid w:val="00C07377"/>
    <w:rsid w:val="00C07B34"/>
    <w:rsid w:val="00C10478"/>
    <w:rsid w:val="00C1058A"/>
    <w:rsid w:val="00C10AFB"/>
    <w:rsid w:val="00C113EE"/>
    <w:rsid w:val="00C12107"/>
    <w:rsid w:val="00C130A6"/>
    <w:rsid w:val="00C13489"/>
    <w:rsid w:val="00C13DC4"/>
    <w:rsid w:val="00C13F15"/>
    <w:rsid w:val="00C14D4B"/>
    <w:rsid w:val="00C1500D"/>
    <w:rsid w:val="00C154BB"/>
    <w:rsid w:val="00C15D9B"/>
    <w:rsid w:val="00C16D3D"/>
    <w:rsid w:val="00C1736C"/>
    <w:rsid w:val="00C177BF"/>
    <w:rsid w:val="00C17928"/>
    <w:rsid w:val="00C17E9C"/>
    <w:rsid w:val="00C211BC"/>
    <w:rsid w:val="00C2147E"/>
    <w:rsid w:val="00C216CD"/>
    <w:rsid w:val="00C21BCB"/>
    <w:rsid w:val="00C2354A"/>
    <w:rsid w:val="00C241F8"/>
    <w:rsid w:val="00C244D6"/>
    <w:rsid w:val="00C253FF"/>
    <w:rsid w:val="00C2554E"/>
    <w:rsid w:val="00C257F1"/>
    <w:rsid w:val="00C25B8B"/>
    <w:rsid w:val="00C275D6"/>
    <w:rsid w:val="00C2786A"/>
    <w:rsid w:val="00C279B5"/>
    <w:rsid w:val="00C27C45"/>
    <w:rsid w:val="00C31B04"/>
    <w:rsid w:val="00C31D4C"/>
    <w:rsid w:val="00C3387D"/>
    <w:rsid w:val="00C33919"/>
    <w:rsid w:val="00C34100"/>
    <w:rsid w:val="00C34361"/>
    <w:rsid w:val="00C3441F"/>
    <w:rsid w:val="00C34A5B"/>
    <w:rsid w:val="00C34AF3"/>
    <w:rsid w:val="00C35509"/>
    <w:rsid w:val="00C37147"/>
    <w:rsid w:val="00C3719D"/>
    <w:rsid w:val="00C37E49"/>
    <w:rsid w:val="00C37FEC"/>
    <w:rsid w:val="00C406AE"/>
    <w:rsid w:val="00C41951"/>
    <w:rsid w:val="00C429C8"/>
    <w:rsid w:val="00C42AED"/>
    <w:rsid w:val="00C43464"/>
    <w:rsid w:val="00C4512E"/>
    <w:rsid w:val="00C45233"/>
    <w:rsid w:val="00C456A4"/>
    <w:rsid w:val="00C46349"/>
    <w:rsid w:val="00C4636C"/>
    <w:rsid w:val="00C46AA8"/>
    <w:rsid w:val="00C46AF7"/>
    <w:rsid w:val="00C47594"/>
    <w:rsid w:val="00C47741"/>
    <w:rsid w:val="00C47C7B"/>
    <w:rsid w:val="00C5006C"/>
    <w:rsid w:val="00C5163A"/>
    <w:rsid w:val="00C523FC"/>
    <w:rsid w:val="00C5261D"/>
    <w:rsid w:val="00C528AF"/>
    <w:rsid w:val="00C52D75"/>
    <w:rsid w:val="00C543EC"/>
    <w:rsid w:val="00C54995"/>
    <w:rsid w:val="00C54D41"/>
    <w:rsid w:val="00C55623"/>
    <w:rsid w:val="00C558B6"/>
    <w:rsid w:val="00C56B19"/>
    <w:rsid w:val="00C56CEC"/>
    <w:rsid w:val="00C57260"/>
    <w:rsid w:val="00C57B8E"/>
    <w:rsid w:val="00C57F47"/>
    <w:rsid w:val="00C60783"/>
    <w:rsid w:val="00C60D84"/>
    <w:rsid w:val="00C61017"/>
    <w:rsid w:val="00C61E92"/>
    <w:rsid w:val="00C62FE0"/>
    <w:rsid w:val="00C63E95"/>
    <w:rsid w:val="00C642B3"/>
    <w:rsid w:val="00C643D8"/>
    <w:rsid w:val="00C644CA"/>
    <w:rsid w:val="00C64622"/>
    <w:rsid w:val="00C64672"/>
    <w:rsid w:val="00C66109"/>
    <w:rsid w:val="00C66A6E"/>
    <w:rsid w:val="00C66ACC"/>
    <w:rsid w:val="00C66CEB"/>
    <w:rsid w:val="00C67CC7"/>
    <w:rsid w:val="00C70697"/>
    <w:rsid w:val="00C70E2F"/>
    <w:rsid w:val="00C7190E"/>
    <w:rsid w:val="00C72D60"/>
    <w:rsid w:val="00C72EF4"/>
    <w:rsid w:val="00C73034"/>
    <w:rsid w:val="00C73684"/>
    <w:rsid w:val="00C73CA6"/>
    <w:rsid w:val="00C73F09"/>
    <w:rsid w:val="00C75AC5"/>
    <w:rsid w:val="00C75D2F"/>
    <w:rsid w:val="00C75FD0"/>
    <w:rsid w:val="00C767BE"/>
    <w:rsid w:val="00C76E3C"/>
    <w:rsid w:val="00C76F3C"/>
    <w:rsid w:val="00C77003"/>
    <w:rsid w:val="00C807D6"/>
    <w:rsid w:val="00C80A30"/>
    <w:rsid w:val="00C80F51"/>
    <w:rsid w:val="00C813D2"/>
    <w:rsid w:val="00C81568"/>
    <w:rsid w:val="00C81AED"/>
    <w:rsid w:val="00C81EEC"/>
    <w:rsid w:val="00C82A62"/>
    <w:rsid w:val="00C82BB6"/>
    <w:rsid w:val="00C8369D"/>
    <w:rsid w:val="00C83BD1"/>
    <w:rsid w:val="00C83E97"/>
    <w:rsid w:val="00C844CD"/>
    <w:rsid w:val="00C84C2A"/>
    <w:rsid w:val="00C85204"/>
    <w:rsid w:val="00C86000"/>
    <w:rsid w:val="00C86C79"/>
    <w:rsid w:val="00C87E98"/>
    <w:rsid w:val="00C9027A"/>
    <w:rsid w:val="00C9039F"/>
    <w:rsid w:val="00C9068E"/>
    <w:rsid w:val="00C9096B"/>
    <w:rsid w:val="00C90C53"/>
    <w:rsid w:val="00C91070"/>
    <w:rsid w:val="00C91658"/>
    <w:rsid w:val="00C91827"/>
    <w:rsid w:val="00C92176"/>
    <w:rsid w:val="00C921E9"/>
    <w:rsid w:val="00C92A37"/>
    <w:rsid w:val="00C93C4B"/>
    <w:rsid w:val="00C944AB"/>
    <w:rsid w:val="00C95B40"/>
    <w:rsid w:val="00C96068"/>
    <w:rsid w:val="00CA0DAD"/>
    <w:rsid w:val="00CA0DE7"/>
    <w:rsid w:val="00CA0DF6"/>
    <w:rsid w:val="00CA180F"/>
    <w:rsid w:val="00CA1BAA"/>
    <w:rsid w:val="00CA1ED8"/>
    <w:rsid w:val="00CA367A"/>
    <w:rsid w:val="00CA38C6"/>
    <w:rsid w:val="00CA3AA7"/>
    <w:rsid w:val="00CA5ACA"/>
    <w:rsid w:val="00CA5BD4"/>
    <w:rsid w:val="00CA604A"/>
    <w:rsid w:val="00CA6236"/>
    <w:rsid w:val="00CA6D19"/>
    <w:rsid w:val="00CA7E0D"/>
    <w:rsid w:val="00CA7E6A"/>
    <w:rsid w:val="00CB06CB"/>
    <w:rsid w:val="00CB0FF5"/>
    <w:rsid w:val="00CB1418"/>
    <w:rsid w:val="00CB1F63"/>
    <w:rsid w:val="00CB24A3"/>
    <w:rsid w:val="00CB2BC7"/>
    <w:rsid w:val="00CB33B2"/>
    <w:rsid w:val="00CB38CC"/>
    <w:rsid w:val="00CB3BA0"/>
    <w:rsid w:val="00CB557D"/>
    <w:rsid w:val="00CB5986"/>
    <w:rsid w:val="00CB60A7"/>
    <w:rsid w:val="00CB627B"/>
    <w:rsid w:val="00CB6469"/>
    <w:rsid w:val="00CB6577"/>
    <w:rsid w:val="00CB674D"/>
    <w:rsid w:val="00CB68B1"/>
    <w:rsid w:val="00CB6A3E"/>
    <w:rsid w:val="00CB6B2F"/>
    <w:rsid w:val="00CB7170"/>
    <w:rsid w:val="00CB73AF"/>
    <w:rsid w:val="00CB742D"/>
    <w:rsid w:val="00CB7DF7"/>
    <w:rsid w:val="00CB7FFB"/>
    <w:rsid w:val="00CC02F8"/>
    <w:rsid w:val="00CC040E"/>
    <w:rsid w:val="00CC0905"/>
    <w:rsid w:val="00CC0E36"/>
    <w:rsid w:val="00CC1068"/>
    <w:rsid w:val="00CC111F"/>
    <w:rsid w:val="00CC19A7"/>
    <w:rsid w:val="00CC2011"/>
    <w:rsid w:val="00CC30A0"/>
    <w:rsid w:val="00CC35B6"/>
    <w:rsid w:val="00CC3EA0"/>
    <w:rsid w:val="00CC50E9"/>
    <w:rsid w:val="00CC6D6B"/>
    <w:rsid w:val="00CC7B45"/>
    <w:rsid w:val="00CC7F88"/>
    <w:rsid w:val="00CD025D"/>
    <w:rsid w:val="00CD0D88"/>
    <w:rsid w:val="00CD1188"/>
    <w:rsid w:val="00CD1C93"/>
    <w:rsid w:val="00CD2ED1"/>
    <w:rsid w:val="00CD337B"/>
    <w:rsid w:val="00CD356D"/>
    <w:rsid w:val="00CD3A21"/>
    <w:rsid w:val="00CD54D6"/>
    <w:rsid w:val="00CD5F92"/>
    <w:rsid w:val="00CD62A3"/>
    <w:rsid w:val="00CD6611"/>
    <w:rsid w:val="00CD69B1"/>
    <w:rsid w:val="00CD6A35"/>
    <w:rsid w:val="00CD6D8E"/>
    <w:rsid w:val="00CD7E02"/>
    <w:rsid w:val="00CD7F4F"/>
    <w:rsid w:val="00CE0314"/>
    <w:rsid w:val="00CE0424"/>
    <w:rsid w:val="00CE0B0C"/>
    <w:rsid w:val="00CE1CDA"/>
    <w:rsid w:val="00CE246C"/>
    <w:rsid w:val="00CE2B7C"/>
    <w:rsid w:val="00CE2EBD"/>
    <w:rsid w:val="00CE3BD4"/>
    <w:rsid w:val="00CE46EF"/>
    <w:rsid w:val="00CE4888"/>
    <w:rsid w:val="00CE4D85"/>
    <w:rsid w:val="00CE6E37"/>
    <w:rsid w:val="00CE7561"/>
    <w:rsid w:val="00CF1354"/>
    <w:rsid w:val="00CF24D1"/>
    <w:rsid w:val="00CF37F5"/>
    <w:rsid w:val="00CF39C4"/>
    <w:rsid w:val="00CF3A94"/>
    <w:rsid w:val="00CF3AC5"/>
    <w:rsid w:val="00CF3B1F"/>
    <w:rsid w:val="00CF3BF6"/>
    <w:rsid w:val="00CF3E7C"/>
    <w:rsid w:val="00CF4935"/>
    <w:rsid w:val="00CF52BB"/>
    <w:rsid w:val="00CF59EB"/>
    <w:rsid w:val="00CF5A2E"/>
    <w:rsid w:val="00CF625B"/>
    <w:rsid w:val="00CF668E"/>
    <w:rsid w:val="00CF687E"/>
    <w:rsid w:val="00CF72DA"/>
    <w:rsid w:val="00CF7E5B"/>
    <w:rsid w:val="00D005F3"/>
    <w:rsid w:val="00D009B3"/>
    <w:rsid w:val="00D01201"/>
    <w:rsid w:val="00D0241C"/>
    <w:rsid w:val="00D0294B"/>
    <w:rsid w:val="00D02F96"/>
    <w:rsid w:val="00D03373"/>
    <w:rsid w:val="00D0349B"/>
    <w:rsid w:val="00D03F5B"/>
    <w:rsid w:val="00D04A4D"/>
    <w:rsid w:val="00D10249"/>
    <w:rsid w:val="00D105DD"/>
    <w:rsid w:val="00D10D6A"/>
    <w:rsid w:val="00D1121F"/>
    <w:rsid w:val="00D115C3"/>
    <w:rsid w:val="00D11753"/>
    <w:rsid w:val="00D11897"/>
    <w:rsid w:val="00D126B8"/>
    <w:rsid w:val="00D12C2A"/>
    <w:rsid w:val="00D13135"/>
    <w:rsid w:val="00D132AE"/>
    <w:rsid w:val="00D13CF1"/>
    <w:rsid w:val="00D13E4E"/>
    <w:rsid w:val="00D14800"/>
    <w:rsid w:val="00D14FB6"/>
    <w:rsid w:val="00D1514C"/>
    <w:rsid w:val="00D15AF5"/>
    <w:rsid w:val="00D174EF"/>
    <w:rsid w:val="00D17BD5"/>
    <w:rsid w:val="00D17C60"/>
    <w:rsid w:val="00D17CAF"/>
    <w:rsid w:val="00D20E2B"/>
    <w:rsid w:val="00D21907"/>
    <w:rsid w:val="00D21CCF"/>
    <w:rsid w:val="00D21E33"/>
    <w:rsid w:val="00D22808"/>
    <w:rsid w:val="00D2338F"/>
    <w:rsid w:val="00D239A7"/>
    <w:rsid w:val="00D23F47"/>
    <w:rsid w:val="00D24537"/>
    <w:rsid w:val="00D24E2C"/>
    <w:rsid w:val="00D25C0D"/>
    <w:rsid w:val="00D25DA8"/>
    <w:rsid w:val="00D260B3"/>
    <w:rsid w:val="00D267EA"/>
    <w:rsid w:val="00D26843"/>
    <w:rsid w:val="00D273F1"/>
    <w:rsid w:val="00D278F2"/>
    <w:rsid w:val="00D27DFA"/>
    <w:rsid w:val="00D30FB3"/>
    <w:rsid w:val="00D316E3"/>
    <w:rsid w:val="00D31DA6"/>
    <w:rsid w:val="00D3247F"/>
    <w:rsid w:val="00D32C2E"/>
    <w:rsid w:val="00D32E15"/>
    <w:rsid w:val="00D32FDA"/>
    <w:rsid w:val="00D3300B"/>
    <w:rsid w:val="00D346DF"/>
    <w:rsid w:val="00D34EA6"/>
    <w:rsid w:val="00D35242"/>
    <w:rsid w:val="00D356D3"/>
    <w:rsid w:val="00D364D8"/>
    <w:rsid w:val="00D365BF"/>
    <w:rsid w:val="00D36AB2"/>
    <w:rsid w:val="00D36D22"/>
    <w:rsid w:val="00D36E71"/>
    <w:rsid w:val="00D3799D"/>
    <w:rsid w:val="00D37D87"/>
    <w:rsid w:val="00D37EEB"/>
    <w:rsid w:val="00D37F7A"/>
    <w:rsid w:val="00D40134"/>
    <w:rsid w:val="00D40B33"/>
    <w:rsid w:val="00D4318F"/>
    <w:rsid w:val="00D435FC"/>
    <w:rsid w:val="00D438BF"/>
    <w:rsid w:val="00D43C8C"/>
    <w:rsid w:val="00D43EE2"/>
    <w:rsid w:val="00D440F8"/>
    <w:rsid w:val="00D44A4F"/>
    <w:rsid w:val="00D44ECC"/>
    <w:rsid w:val="00D44F38"/>
    <w:rsid w:val="00D46F26"/>
    <w:rsid w:val="00D476EB"/>
    <w:rsid w:val="00D47902"/>
    <w:rsid w:val="00D47909"/>
    <w:rsid w:val="00D5203A"/>
    <w:rsid w:val="00D52D6D"/>
    <w:rsid w:val="00D52DED"/>
    <w:rsid w:val="00D537B4"/>
    <w:rsid w:val="00D53BDB"/>
    <w:rsid w:val="00D5423C"/>
    <w:rsid w:val="00D546FF"/>
    <w:rsid w:val="00D54A5C"/>
    <w:rsid w:val="00D55AD5"/>
    <w:rsid w:val="00D55EE0"/>
    <w:rsid w:val="00D576CA"/>
    <w:rsid w:val="00D57C50"/>
    <w:rsid w:val="00D57EB4"/>
    <w:rsid w:val="00D60C4A"/>
    <w:rsid w:val="00D61AF5"/>
    <w:rsid w:val="00D61B02"/>
    <w:rsid w:val="00D61C5E"/>
    <w:rsid w:val="00D62353"/>
    <w:rsid w:val="00D624C5"/>
    <w:rsid w:val="00D633D6"/>
    <w:rsid w:val="00D64B7F"/>
    <w:rsid w:val="00D652B5"/>
    <w:rsid w:val="00D66155"/>
    <w:rsid w:val="00D66C23"/>
    <w:rsid w:val="00D66C73"/>
    <w:rsid w:val="00D66E9F"/>
    <w:rsid w:val="00D67605"/>
    <w:rsid w:val="00D67B25"/>
    <w:rsid w:val="00D7029F"/>
    <w:rsid w:val="00D708B0"/>
    <w:rsid w:val="00D71260"/>
    <w:rsid w:val="00D735C9"/>
    <w:rsid w:val="00D75533"/>
    <w:rsid w:val="00D7641F"/>
    <w:rsid w:val="00D766F1"/>
    <w:rsid w:val="00D76CF7"/>
    <w:rsid w:val="00D774C8"/>
    <w:rsid w:val="00D774F7"/>
    <w:rsid w:val="00D77B1D"/>
    <w:rsid w:val="00D8021F"/>
    <w:rsid w:val="00D80383"/>
    <w:rsid w:val="00D81BB1"/>
    <w:rsid w:val="00D823C6"/>
    <w:rsid w:val="00D82A42"/>
    <w:rsid w:val="00D82B87"/>
    <w:rsid w:val="00D8344D"/>
    <w:rsid w:val="00D84ECC"/>
    <w:rsid w:val="00D8586B"/>
    <w:rsid w:val="00D8635A"/>
    <w:rsid w:val="00D86C4B"/>
    <w:rsid w:val="00D86CA3"/>
    <w:rsid w:val="00D86E87"/>
    <w:rsid w:val="00D871CE"/>
    <w:rsid w:val="00D8752B"/>
    <w:rsid w:val="00D9050F"/>
    <w:rsid w:val="00D90669"/>
    <w:rsid w:val="00D90902"/>
    <w:rsid w:val="00D90C9E"/>
    <w:rsid w:val="00D910B2"/>
    <w:rsid w:val="00D910BD"/>
    <w:rsid w:val="00D91738"/>
    <w:rsid w:val="00D9196D"/>
    <w:rsid w:val="00D919FF"/>
    <w:rsid w:val="00D92982"/>
    <w:rsid w:val="00D92F45"/>
    <w:rsid w:val="00D9364C"/>
    <w:rsid w:val="00D9668B"/>
    <w:rsid w:val="00D97ADF"/>
    <w:rsid w:val="00D97DD8"/>
    <w:rsid w:val="00DA0227"/>
    <w:rsid w:val="00DA1C4C"/>
    <w:rsid w:val="00DA2297"/>
    <w:rsid w:val="00DA29D5"/>
    <w:rsid w:val="00DA3044"/>
    <w:rsid w:val="00DA305E"/>
    <w:rsid w:val="00DA3107"/>
    <w:rsid w:val="00DA38EE"/>
    <w:rsid w:val="00DA4EBF"/>
    <w:rsid w:val="00DA4F4E"/>
    <w:rsid w:val="00DA5063"/>
    <w:rsid w:val="00DA5417"/>
    <w:rsid w:val="00DA56E8"/>
    <w:rsid w:val="00DA5983"/>
    <w:rsid w:val="00DA5E83"/>
    <w:rsid w:val="00DA6B6F"/>
    <w:rsid w:val="00DA7ABD"/>
    <w:rsid w:val="00DA7FF2"/>
    <w:rsid w:val="00DB031A"/>
    <w:rsid w:val="00DB07CE"/>
    <w:rsid w:val="00DB0A9F"/>
    <w:rsid w:val="00DB0F39"/>
    <w:rsid w:val="00DB12E0"/>
    <w:rsid w:val="00DB1873"/>
    <w:rsid w:val="00DB377D"/>
    <w:rsid w:val="00DB6D20"/>
    <w:rsid w:val="00DB6F4A"/>
    <w:rsid w:val="00DC06BA"/>
    <w:rsid w:val="00DC0E2E"/>
    <w:rsid w:val="00DC1E51"/>
    <w:rsid w:val="00DC2D36"/>
    <w:rsid w:val="00DC2F4A"/>
    <w:rsid w:val="00DC320D"/>
    <w:rsid w:val="00DC4400"/>
    <w:rsid w:val="00DC53EF"/>
    <w:rsid w:val="00DC5912"/>
    <w:rsid w:val="00DC6206"/>
    <w:rsid w:val="00DC6A99"/>
    <w:rsid w:val="00DC71AC"/>
    <w:rsid w:val="00DD2747"/>
    <w:rsid w:val="00DD33CE"/>
    <w:rsid w:val="00DD387B"/>
    <w:rsid w:val="00DD3CD1"/>
    <w:rsid w:val="00DD5D04"/>
    <w:rsid w:val="00DD68C9"/>
    <w:rsid w:val="00DD76F7"/>
    <w:rsid w:val="00DE0A5F"/>
    <w:rsid w:val="00DE0ADB"/>
    <w:rsid w:val="00DE0C77"/>
    <w:rsid w:val="00DE0FB3"/>
    <w:rsid w:val="00DE2773"/>
    <w:rsid w:val="00DE3A8D"/>
    <w:rsid w:val="00DE4936"/>
    <w:rsid w:val="00DE53C3"/>
    <w:rsid w:val="00DE5608"/>
    <w:rsid w:val="00DE58D0"/>
    <w:rsid w:val="00DE5B3E"/>
    <w:rsid w:val="00DE654F"/>
    <w:rsid w:val="00DE6B01"/>
    <w:rsid w:val="00DE6B02"/>
    <w:rsid w:val="00DE6F51"/>
    <w:rsid w:val="00DE745B"/>
    <w:rsid w:val="00DE749D"/>
    <w:rsid w:val="00DE7963"/>
    <w:rsid w:val="00DE7E77"/>
    <w:rsid w:val="00DF03B8"/>
    <w:rsid w:val="00DF0B6E"/>
    <w:rsid w:val="00DF15E0"/>
    <w:rsid w:val="00DF2551"/>
    <w:rsid w:val="00DF35CB"/>
    <w:rsid w:val="00DF3681"/>
    <w:rsid w:val="00DF37A0"/>
    <w:rsid w:val="00DF459A"/>
    <w:rsid w:val="00DF47DE"/>
    <w:rsid w:val="00DF4C85"/>
    <w:rsid w:val="00DF501C"/>
    <w:rsid w:val="00DF5060"/>
    <w:rsid w:val="00DF515C"/>
    <w:rsid w:val="00DF5392"/>
    <w:rsid w:val="00DF5529"/>
    <w:rsid w:val="00DF606E"/>
    <w:rsid w:val="00DF6415"/>
    <w:rsid w:val="00E00400"/>
    <w:rsid w:val="00E00610"/>
    <w:rsid w:val="00E01174"/>
    <w:rsid w:val="00E01E02"/>
    <w:rsid w:val="00E02646"/>
    <w:rsid w:val="00E02EC6"/>
    <w:rsid w:val="00E030DD"/>
    <w:rsid w:val="00E032AC"/>
    <w:rsid w:val="00E0347E"/>
    <w:rsid w:val="00E05348"/>
    <w:rsid w:val="00E061AC"/>
    <w:rsid w:val="00E0640E"/>
    <w:rsid w:val="00E065C3"/>
    <w:rsid w:val="00E0698D"/>
    <w:rsid w:val="00E06A02"/>
    <w:rsid w:val="00E06BFF"/>
    <w:rsid w:val="00E07DD0"/>
    <w:rsid w:val="00E110E7"/>
    <w:rsid w:val="00E1139F"/>
    <w:rsid w:val="00E11B20"/>
    <w:rsid w:val="00E11CF2"/>
    <w:rsid w:val="00E12460"/>
    <w:rsid w:val="00E127C5"/>
    <w:rsid w:val="00E1299C"/>
    <w:rsid w:val="00E14196"/>
    <w:rsid w:val="00E142F5"/>
    <w:rsid w:val="00E14BB4"/>
    <w:rsid w:val="00E16203"/>
    <w:rsid w:val="00E16C04"/>
    <w:rsid w:val="00E16CDE"/>
    <w:rsid w:val="00E17FA2"/>
    <w:rsid w:val="00E20617"/>
    <w:rsid w:val="00E20C90"/>
    <w:rsid w:val="00E21170"/>
    <w:rsid w:val="00E21870"/>
    <w:rsid w:val="00E21CDB"/>
    <w:rsid w:val="00E21FA6"/>
    <w:rsid w:val="00E22330"/>
    <w:rsid w:val="00E227DF"/>
    <w:rsid w:val="00E24318"/>
    <w:rsid w:val="00E24660"/>
    <w:rsid w:val="00E25652"/>
    <w:rsid w:val="00E25686"/>
    <w:rsid w:val="00E25E2A"/>
    <w:rsid w:val="00E30268"/>
    <w:rsid w:val="00E3050F"/>
    <w:rsid w:val="00E30B5A"/>
    <w:rsid w:val="00E30F31"/>
    <w:rsid w:val="00E3123D"/>
    <w:rsid w:val="00E31461"/>
    <w:rsid w:val="00E314F6"/>
    <w:rsid w:val="00E31D43"/>
    <w:rsid w:val="00E32608"/>
    <w:rsid w:val="00E34188"/>
    <w:rsid w:val="00E34237"/>
    <w:rsid w:val="00E34A7A"/>
    <w:rsid w:val="00E34B6E"/>
    <w:rsid w:val="00E34B96"/>
    <w:rsid w:val="00E35559"/>
    <w:rsid w:val="00E36DF2"/>
    <w:rsid w:val="00E3723A"/>
    <w:rsid w:val="00E376BA"/>
    <w:rsid w:val="00E37860"/>
    <w:rsid w:val="00E37D10"/>
    <w:rsid w:val="00E403B8"/>
    <w:rsid w:val="00E40B97"/>
    <w:rsid w:val="00E41A8A"/>
    <w:rsid w:val="00E41C2B"/>
    <w:rsid w:val="00E42EE7"/>
    <w:rsid w:val="00E433B9"/>
    <w:rsid w:val="00E436C4"/>
    <w:rsid w:val="00E43B94"/>
    <w:rsid w:val="00E446F1"/>
    <w:rsid w:val="00E44C33"/>
    <w:rsid w:val="00E44F29"/>
    <w:rsid w:val="00E46660"/>
    <w:rsid w:val="00E46886"/>
    <w:rsid w:val="00E4786D"/>
    <w:rsid w:val="00E47AEF"/>
    <w:rsid w:val="00E5023E"/>
    <w:rsid w:val="00E51202"/>
    <w:rsid w:val="00E51DF0"/>
    <w:rsid w:val="00E51E99"/>
    <w:rsid w:val="00E52031"/>
    <w:rsid w:val="00E52EEB"/>
    <w:rsid w:val="00E53425"/>
    <w:rsid w:val="00E5391D"/>
    <w:rsid w:val="00E53B75"/>
    <w:rsid w:val="00E5486B"/>
    <w:rsid w:val="00E54E3B"/>
    <w:rsid w:val="00E55372"/>
    <w:rsid w:val="00E5540F"/>
    <w:rsid w:val="00E555EF"/>
    <w:rsid w:val="00E55FBC"/>
    <w:rsid w:val="00E5658E"/>
    <w:rsid w:val="00E567CF"/>
    <w:rsid w:val="00E56925"/>
    <w:rsid w:val="00E56FDD"/>
    <w:rsid w:val="00E573DA"/>
    <w:rsid w:val="00E5748D"/>
    <w:rsid w:val="00E57565"/>
    <w:rsid w:val="00E57888"/>
    <w:rsid w:val="00E57F71"/>
    <w:rsid w:val="00E60285"/>
    <w:rsid w:val="00E60ED2"/>
    <w:rsid w:val="00E612CB"/>
    <w:rsid w:val="00E612DB"/>
    <w:rsid w:val="00E61E04"/>
    <w:rsid w:val="00E6357A"/>
    <w:rsid w:val="00E636A2"/>
    <w:rsid w:val="00E63796"/>
    <w:rsid w:val="00E63838"/>
    <w:rsid w:val="00E64434"/>
    <w:rsid w:val="00E658F2"/>
    <w:rsid w:val="00E668BD"/>
    <w:rsid w:val="00E66908"/>
    <w:rsid w:val="00E67C51"/>
    <w:rsid w:val="00E706E1"/>
    <w:rsid w:val="00E70FEB"/>
    <w:rsid w:val="00E72EFC"/>
    <w:rsid w:val="00E73136"/>
    <w:rsid w:val="00E737AD"/>
    <w:rsid w:val="00E7456F"/>
    <w:rsid w:val="00E74714"/>
    <w:rsid w:val="00E7478C"/>
    <w:rsid w:val="00E749BA"/>
    <w:rsid w:val="00E758EC"/>
    <w:rsid w:val="00E75C1B"/>
    <w:rsid w:val="00E75D03"/>
    <w:rsid w:val="00E75D38"/>
    <w:rsid w:val="00E763F9"/>
    <w:rsid w:val="00E76CAA"/>
    <w:rsid w:val="00E808E9"/>
    <w:rsid w:val="00E80BF0"/>
    <w:rsid w:val="00E80F34"/>
    <w:rsid w:val="00E817AF"/>
    <w:rsid w:val="00E81901"/>
    <w:rsid w:val="00E81B89"/>
    <w:rsid w:val="00E81DF1"/>
    <w:rsid w:val="00E81F10"/>
    <w:rsid w:val="00E8234C"/>
    <w:rsid w:val="00E8267C"/>
    <w:rsid w:val="00E83211"/>
    <w:rsid w:val="00E83AA9"/>
    <w:rsid w:val="00E84BD9"/>
    <w:rsid w:val="00E8553D"/>
    <w:rsid w:val="00E85928"/>
    <w:rsid w:val="00E85C2F"/>
    <w:rsid w:val="00E86BEE"/>
    <w:rsid w:val="00E87822"/>
    <w:rsid w:val="00E90299"/>
    <w:rsid w:val="00E90395"/>
    <w:rsid w:val="00E90598"/>
    <w:rsid w:val="00E90E49"/>
    <w:rsid w:val="00E916D8"/>
    <w:rsid w:val="00E917AD"/>
    <w:rsid w:val="00E917F9"/>
    <w:rsid w:val="00E91AE2"/>
    <w:rsid w:val="00E91F3A"/>
    <w:rsid w:val="00E9291C"/>
    <w:rsid w:val="00E92A3F"/>
    <w:rsid w:val="00E934B0"/>
    <w:rsid w:val="00E93551"/>
    <w:rsid w:val="00E93FFE"/>
    <w:rsid w:val="00E94F8A"/>
    <w:rsid w:val="00E95CCB"/>
    <w:rsid w:val="00E95F79"/>
    <w:rsid w:val="00E964FD"/>
    <w:rsid w:val="00E96D72"/>
    <w:rsid w:val="00E9781C"/>
    <w:rsid w:val="00EA061E"/>
    <w:rsid w:val="00EA1C04"/>
    <w:rsid w:val="00EA21AA"/>
    <w:rsid w:val="00EA2280"/>
    <w:rsid w:val="00EA2366"/>
    <w:rsid w:val="00EA2558"/>
    <w:rsid w:val="00EA32D7"/>
    <w:rsid w:val="00EA35EF"/>
    <w:rsid w:val="00EA3808"/>
    <w:rsid w:val="00EA4C81"/>
    <w:rsid w:val="00EA54B8"/>
    <w:rsid w:val="00EA58E4"/>
    <w:rsid w:val="00EA6717"/>
    <w:rsid w:val="00EA6A15"/>
    <w:rsid w:val="00EA6CFA"/>
    <w:rsid w:val="00EA75F1"/>
    <w:rsid w:val="00EA7A41"/>
    <w:rsid w:val="00EA7CFA"/>
    <w:rsid w:val="00EB03D7"/>
    <w:rsid w:val="00EB05D0"/>
    <w:rsid w:val="00EB077B"/>
    <w:rsid w:val="00EB0818"/>
    <w:rsid w:val="00EB0B61"/>
    <w:rsid w:val="00EB118B"/>
    <w:rsid w:val="00EB11E3"/>
    <w:rsid w:val="00EB1536"/>
    <w:rsid w:val="00EB18C0"/>
    <w:rsid w:val="00EB1A55"/>
    <w:rsid w:val="00EB1C3B"/>
    <w:rsid w:val="00EB2115"/>
    <w:rsid w:val="00EB268A"/>
    <w:rsid w:val="00EB2EB8"/>
    <w:rsid w:val="00EB3902"/>
    <w:rsid w:val="00EB3955"/>
    <w:rsid w:val="00EB4331"/>
    <w:rsid w:val="00EB4904"/>
    <w:rsid w:val="00EB4EA2"/>
    <w:rsid w:val="00EB5AE4"/>
    <w:rsid w:val="00EB61CD"/>
    <w:rsid w:val="00EB6211"/>
    <w:rsid w:val="00EB7E5F"/>
    <w:rsid w:val="00EB7ED5"/>
    <w:rsid w:val="00EC1652"/>
    <w:rsid w:val="00EC24AC"/>
    <w:rsid w:val="00EC27C6"/>
    <w:rsid w:val="00EC3077"/>
    <w:rsid w:val="00EC4207"/>
    <w:rsid w:val="00EC5653"/>
    <w:rsid w:val="00EC59F7"/>
    <w:rsid w:val="00EC609A"/>
    <w:rsid w:val="00EC6D0C"/>
    <w:rsid w:val="00EC71CE"/>
    <w:rsid w:val="00EC7E5B"/>
    <w:rsid w:val="00ED1006"/>
    <w:rsid w:val="00ED1A7E"/>
    <w:rsid w:val="00ED2942"/>
    <w:rsid w:val="00ED322F"/>
    <w:rsid w:val="00ED33DD"/>
    <w:rsid w:val="00ED35CE"/>
    <w:rsid w:val="00ED3BAA"/>
    <w:rsid w:val="00ED4875"/>
    <w:rsid w:val="00ED519F"/>
    <w:rsid w:val="00ED5581"/>
    <w:rsid w:val="00ED5798"/>
    <w:rsid w:val="00ED674C"/>
    <w:rsid w:val="00ED79C2"/>
    <w:rsid w:val="00ED7CA8"/>
    <w:rsid w:val="00EE00C4"/>
    <w:rsid w:val="00EE0549"/>
    <w:rsid w:val="00EE0760"/>
    <w:rsid w:val="00EE0F24"/>
    <w:rsid w:val="00EE1262"/>
    <w:rsid w:val="00EE190E"/>
    <w:rsid w:val="00EE2968"/>
    <w:rsid w:val="00EE4281"/>
    <w:rsid w:val="00EE5064"/>
    <w:rsid w:val="00EE5743"/>
    <w:rsid w:val="00EE591C"/>
    <w:rsid w:val="00EE59E1"/>
    <w:rsid w:val="00EE5D40"/>
    <w:rsid w:val="00EE5E84"/>
    <w:rsid w:val="00EF0F4C"/>
    <w:rsid w:val="00EF18FE"/>
    <w:rsid w:val="00EF1D99"/>
    <w:rsid w:val="00EF3862"/>
    <w:rsid w:val="00EF5787"/>
    <w:rsid w:val="00EF60D0"/>
    <w:rsid w:val="00EF60DD"/>
    <w:rsid w:val="00EF60EB"/>
    <w:rsid w:val="00EF63FA"/>
    <w:rsid w:val="00EF68DB"/>
    <w:rsid w:val="00EF68E5"/>
    <w:rsid w:val="00EF7B48"/>
    <w:rsid w:val="00EF7CF5"/>
    <w:rsid w:val="00F00EAC"/>
    <w:rsid w:val="00F01277"/>
    <w:rsid w:val="00F01337"/>
    <w:rsid w:val="00F01D43"/>
    <w:rsid w:val="00F051DF"/>
    <w:rsid w:val="00F0528D"/>
    <w:rsid w:val="00F06900"/>
    <w:rsid w:val="00F06C67"/>
    <w:rsid w:val="00F06DFD"/>
    <w:rsid w:val="00F071D1"/>
    <w:rsid w:val="00F07533"/>
    <w:rsid w:val="00F07A7E"/>
    <w:rsid w:val="00F10629"/>
    <w:rsid w:val="00F11764"/>
    <w:rsid w:val="00F12187"/>
    <w:rsid w:val="00F122A5"/>
    <w:rsid w:val="00F12611"/>
    <w:rsid w:val="00F13079"/>
    <w:rsid w:val="00F1362F"/>
    <w:rsid w:val="00F13998"/>
    <w:rsid w:val="00F13E1E"/>
    <w:rsid w:val="00F142C2"/>
    <w:rsid w:val="00F149B8"/>
    <w:rsid w:val="00F14D0B"/>
    <w:rsid w:val="00F15855"/>
    <w:rsid w:val="00F15FA5"/>
    <w:rsid w:val="00F166A5"/>
    <w:rsid w:val="00F209B7"/>
    <w:rsid w:val="00F20C19"/>
    <w:rsid w:val="00F20CC3"/>
    <w:rsid w:val="00F223C2"/>
    <w:rsid w:val="00F22CCA"/>
    <w:rsid w:val="00F231F6"/>
    <w:rsid w:val="00F2376F"/>
    <w:rsid w:val="00F2396E"/>
    <w:rsid w:val="00F243D8"/>
    <w:rsid w:val="00F248F5"/>
    <w:rsid w:val="00F254AD"/>
    <w:rsid w:val="00F25F40"/>
    <w:rsid w:val="00F26FE5"/>
    <w:rsid w:val="00F30828"/>
    <w:rsid w:val="00F3110E"/>
    <w:rsid w:val="00F311F5"/>
    <w:rsid w:val="00F313D6"/>
    <w:rsid w:val="00F31809"/>
    <w:rsid w:val="00F31874"/>
    <w:rsid w:val="00F320E3"/>
    <w:rsid w:val="00F3271A"/>
    <w:rsid w:val="00F3296E"/>
    <w:rsid w:val="00F32C7C"/>
    <w:rsid w:val="00F32E8E"/>
    <w:rsid w:val="00F32FBD"/>
    <w:rsid w:val="00F33488"/>
    <w:rsid w:val="00F33BA6"/>
    <w:rsid w:val="00F33E7C"/>
    <w:rsid w:val="00F366E9"/>
    <w:rsid w:val="00F36E94"/>
    <w:rsid w:val="00F37B56"/>
    <w:rsid w:val="00F4031F"/>
    <w:rsid w:val="00F40443"/>
    <w:rsid w:val="00F40F0C"/>
    <w:rsid w:val="00F41022"/>
    <w:rsid w:val="00F41807"/>
    <w:rsid w:val="00F4391D"/>
    <w:rsid w:val="00F45158"/>
    <w:rsid w:val="00F45271"/>
    <w:rsid w:val="00F4602F"/>
    <w:rsid w:val="00F46EA3"/>
    <w:rsid w:val="00F47517"/>
    <w:rsid w:val="00F4766C"/>
    <w:rsid w:val="00F50357"/>
    <w:rsid w:val="00F50373"/>
    <w:rsid w:val="00F507AF"/>
    <w:rsid w:val="00F507D1"/>
    <w:rsid w:val="00F519CE"/>
    <w:rsid w:val="00F51ADA"/>
    <w:rsid w:val="00F52DAD"/>
    <w:rsid w:val="00F537BD"/>
    <w:rsid w:val="00F537D0"/>
    <w:rsid w:val="00F540DA"/>
    <w:rsid w:val="00F5473D"/>
    <w:rsid w:val="00F55D5B"/>
    <w:rsid w:val="00F561AD"/>
    <w:rsid w:val="00F569D3"/>
    <w:rsid w:val="00F56A23"/>
    <w:rsid w:val="00F57426"/>
    <w:rsid w:val="00F57DB3"/>
    <w:rsid w:val="00F607C5"/>
    <w:rsid w:val="00F60DEA"/>
    <w:rsid w:val="00F6107E"/>
    <w:rsid w:val="00F61CA9"/>
    <w:rsid w:val="00F6204D"/>
    <w:rsid w:val="00F6302A"/>
    <w:rsid w:val="00F630AB"/>
    <w:rsid w:val="00F632E4"/>
    <w:rsid w:val="00F64C2B"/>
    <w:rsid w:val="00F64CE6"/>
    <w:rsid w:val="00F651BE"/>
    <w:rsid w:val="00F65847"/>
    <w:rsid w:val="00F65A12"/>
    <w:rsid w:val="00F66514"/>
    <w:rsid w:val="00F676E5"/>
    <w:rsid w:val="00F67CB3"/>
    <w:rsid w:val="00F67D0F"/>
    <w:rsid w:val="00F67F02"/>
    <w:rsid w:val="00F67F53"/>
    <w:rsid w:val="00F702CF"/>
    <w:rsid w:val="00F703BE"/>
    <w:rsid w:val="00F70A3F"/>
    <w:rsid w:val="00F70D27"/>
    <w:rsid w:val="00F70EDE"/>
    <w:rsid w:val="00F71306"/>
    <w:rsid w:val="00F71BB7"/>
    <w:rsid w:val="00F71D35"/>
    <w:rsid w:val="00F71F69"/>
    <w:rsid w:val="00F7281E"/>
    <w:rsid w:val="00F72B72"/>
    <w:rsid w:val="00F73AFC"/>
    <w:rsid w:val="00F745C4"/>
    <w:rsid w:val="00F74BB9"/>
    <w:rsid w:val="00F75384"/>
    <w:rsid w:val="00F75582"/>
    <w:rsid w:val="00F75C57"/>
    <w:rsid w:val="00F75FC1"/>
    <w:rsid w:val="00F76B68"/>
    <w:rsid w:val="00F76D83"/>
    <w:rsid w:val="00F76EFA"/>
    <w:rsid w:val="00F77D6D"/>
    <w:rsid w:val="00F80047"/>
    <w:rsid w:val="00F800CF"/>
    <w:rsid w:val="00F80399"/>
    <w:rsid w:val="00F804BE"/>
    <w:rsid w:val="00F80604"/>
    <w:rsid w:val="00F80A9E"/>
    <w:rsid w:val="00F81002"/>
    <w:rsid w:val="00F81649"/>
    <w:rsid w:val="00F817CE"/>
    <w:rsid w:val="00F82DE4"/>
    <w:rsid w:val="00F834F9"/>
    <w:rsid w:val="00F8456C"/>
    <w:rsid w:val="00F848FD"/>
    <w:rsid w:val="00F8598D"/>
    <w:rsid w:val="00F859D8"/>
    <w:rsid w:val="00F85E8B"/>
    <w:rsid w:val="00F8655B"/>
    <w:rsid w:val="00F86701"/>
    <w:rsid w:val="00F868F5"/>
    <w:rsid w:val="00F86A6C"/>
    <w:rsid w:val="00F87D78"/>
    <w:rsid w:val="00F87DD1"/>
    <w:rsid w:val="00F87F60"/>
    <w:rsid w:val="00F9056A"/>
    <w:rsid w:val="00F90F8D"/>
    <w:rsid w:val="00F9186B"/>
    <w:rsid w:val="00F91D37"/>
    <w:rsid w:val="00F920EC"/>
    <w:rsid w:val="00F9224C"/>
    <w:rsid w:val="00F92286"/>
    <w:rsid w:val="00F924CE"/>
    <w:rsid w:val="00F925B0"/>
    <w:rsid w:val="00F92782"/>
    <w:rsid w:val="00F92968"/>
    <w:rsid w:val="00F938AC"/>
    <w:rsid w:val="00F93AA9"/>
    <w:rsid w:val="00F93D9D"/>
    <w:rsid w:val="00F941DE"/>
    <w:rsid w:val="00F9589D"/>
    <w:rsid w:val="00F95F64"/>
    <w:rsid w:val="00F96985"/>
    <w:rsid w:val="00F97838"/>
    <w:rsid w:val="00FA0004"/>
    <w:rsid w:val="00FA1116"/>
    <w:rsid w:val="00FA197F"/>
    <w:rsid w:val="00FA1D2C"/>
    <w:rsid w:val="00FA2BB3"/>
    <w:rsid w:val="00FA2E6D"/>
    <w:rsid w:val="00FA3962"/>
    <w:rsid w:val="00FA4365"/>
    <w:rsid w:val="00FA44E6"/>
    <w:rsid w:val="00FA4EB8"/>
    <w:rsid w:val="00FA5990"/>
    <w:rsid w:val="00FA59C1"/>
    <w:rsid w:val="00FA5E47"/>
    <w:rsid w:val="00FA6FEE"/>
    <w:rsid w:val="00FA752E"/>
    <w:rsid w:val="00FA7EAB"/>
    <w:rsid w:val="00FB02DA"/>
    <w:rsid w:val="00FB07D3"/>
    <w:rsid w:val="00FB10CE"/>
    <w:rsid w:val="00FB1455"/>
    <w:rsid w:val="00FB22F4"/>
    <w:rsid w:val="00FB24CB"/>
    <w:rsid w:val="00FB24F8"/>
    <w:rsid w:val="00FB2AD7"/>
    <w:rsid w:val="00FB3BBC"/>
    <w:rsid w:val="00FB4063"/>
    <w:rsid w:val="00FB4C80"/>
    <w:rsid w:val="00FB5271"/>
    <w:rsid w:val="00FB6642"/>
    <w:rsid w:val="00FB6A6A"/>
    <w:rsid w:val="00FB6B24"/>
    <w:rsid w:val="00FB7D47"/>
    <w:rsid w:val="00FB7F96"/>
    <w:rsid w:val="00FC0335"/>
    <w:rsid w:val="00FC0391"/>
    <w:rsid w:val="00FC17DC"/>
    <w:rsid w:val="00FC20B8"/>
    <w:rsid w:val="00FC214E"/>
    <w:rsid w:val="00FC340D"/>
    <w:rsid w:val="00FC490A"/>
    <w:rsid w:val="00FC5BCF"/>
    <w:rsid w:val="00FC5C41"/>
    <w:rsid w:val="00FC65A5"/>
    <w:rsid w:val="00FC6B0B"/>
    <w:rsid w:val="00FC7085"/>
    <w:rsid w:val="00FC722B"/>
    <w:rsid w:val="00FC7429"/>
    <w:rsid w:val="00FC7EDB"/>
    <w:rsid w:val="00FD07F6"/>
    <w:rsid w:val="00FD19F6"/>
    <w:rsid w:val="00FD1A0A"/>
    <w:rsid w:val="00FD1EC8"/>
    <w:rsid w:val="00FD2B4A"/>
    <w:rsid w:val="00FD2D64"/>
    <w:rsid w:val="00FD2FB6"/>
    <w:rsid w:val="00FD3DEE"/>
    <w:rsid w:val="00FD417B"/>
    <w:rsid w:val="00FD432D"/>
    <w:rsid w:val="00FD47ED"/>
    <w:rsid w:val="00FD4D1F"/>
    <w:rsid w:val="00FD535D"/>
    <w:rsid w:val="00FD576F"/>
    <w:rsid w:val="00FD6AFF"/>
    <w:rsid w:val="00FD6CC5"/>
    <w:rsid w:val="00FD7307"/>
    <w:rsid w:val="00FD74DB"/>
    <w:rsid w:val="00FD7642"/>
    <w:rsid w:val="00FD7660"/>
    <w:rsid w:val="00FD7B31"/>
    <w:rsid w:val="00FE016B"/>
    <w:rsid w:val="00FE0465"/>
    <w:rsid w:val="00FE0655"/>
    <w:rsid w:val="00FE074A"/>
    <w:rsid w:val="00FE0D5F"/>
    <w:rsid w:val="00FE1626"/>
    <w:rsid w:val="00FE178D"/>
    <w:rsid w:val="00FE202B"/>
    <w:rsid w:val="00FE2365"/>
    <w:rsid w:val="00FE2FE4"/>
    <w:rsid w:val="00FE3359"/>
    <w:rsid w:val="00FE3669"/>
    <w:rsid w:val="00FE4BF2"/>
    <w:rsid w:val="00FE4C7B"/>
    <w:rsid w:val="00FE7336"/>
    <w:rsid w:val="00FE787C"/>
    <w:rsid w:val="00FF0A82"/>
    <w:rsid w:val="00FF1C1A"/>
    <w:rsid w:val="00FF2D42"/>
    <w:rsid w:val="00FF40D2"/>
    <w:rsid w:val="00FF4255"/>
    <w:rsid w:val="00FF45A5"/>
    <w:rsid w:val="00FF5C91"/>
    <w:rsid w:val="00FF6134"/>
    <w:rsid w:val="00FF676B"/>
    <w:rsid w:val="00FF685D"/>
    <w:rsid w:val="00FF7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52FB0"/>
  <w15:docId w15:val="{D2C661D8-462B-4C05-9687-BC2CBDFBB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Bullet" w:qFormat="1"/>
    <w:lsdException w:name="List Number 3"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24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qForma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qFormat/>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semiHidden/>
    <w:rsid w:val="00B541DA"/>
    <w:rPr>
      <w:sz w:val="16"/>
      <w:szCs w:val="16"/>
    </w:rPr>
  </w:style>
  <w:style w:type="paragraph" w:styleId="CommentText">
    <w:name w:val="annotation text"/>
    <w:basedOn w:val="Normal"/>
    <w:semiHidden/>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rsid w:val="00B541DA"/>
    <w:pPr>
      <w:spacing w:after="180"/>
      <w:jc w:val="left"/>
    </w:pPr>
    <w:rPr>
      <w:lang w:eastAsia="en-US"/>
    </w:rPr>
  </w:style>
  <w:style w:type="paragraph" w:customStyle="1" w:styleId="B3">
    <w:name w:val="B3"/>
    <w:basedOn w:val="List3"/>
    <w:link w:val="B3Char"/>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qFormat/>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har"/>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pPr>
      <w:numPr>
        <w:numId w:val="9"/>
      </w:numPr>
      <w:ind w:left="1701" w:hanging="1701"/>
    </w:pPr>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rsid w:val="00C1500D"/>
    <w:rPr>
      <w:rFonts w:ascii="Arial" w:hAnsi="Arial"/>
      <w:b/>
      <w:sz w:val="18"/>
      <w:lang w:val="en-GB"/>
    </w:rPr>
  </w:style>
  <w:style w:type="paragraph" w:customStyle="1" w:styleId="Prop">
    <w:name w:val="Prop"/>
    <w:basedOn w:val="Normal"/>
    <w:qFormat/>
    <w:rsid w:val="008A7B40"/>
    <w:pPr>
      <w:numPr>
        <w:numId w:val="11"/>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Normal"/>
    <w:next w:val="Doc-text2"/>
    <w:rsid w:val="00202E5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LChar">
    <w:name w:val="TAL Char"/>
    <w:link w:val="TAL"/>
    <w:rsid w:val="00022EC0"/>
    <w:rPr>
      <w:rFonts w:ascii="Arial" w:hAnsi="Arial"/>
      <w:sz w:val="18"/>
      <w:lang w:val="en-GB"/>
    </w:rPr>
  </w:style>
  <w:style w:type="paragraph" w:styleId="ListNumber3">
    <w:name w:val="List Number 3"/>
    <w:basedOn w:val="Normal"/>
    <w:qFormat/>
    <w:rsid w:val="006B33BE"/>
    <w:pPr>
      <w:numPr>
        <w:numId w:val="13"/>
      </w:numPr>
      <w:tabs>
        <w:tab w:val="clear" w:pos="926"/>
        <w:tab w:val="num" w:pos="1361"/>
      </w:tabs>
      <w:overflowPunct/>
      <w:autoSpaceDE/>
      <w:autoSpaceDN/>
      <w:adjustRightInd/>
      <w:spacing w:after="180"/>
      <w:ind w:left="1361" w:hanging="397"/>
      <w:contextualSpacing/>
      <w:jc w:val="left"/>
      <w:textAlignment w:val="auto"/>
    </w:pPr>
    <w:rPr>
      <w:rFonts w:ascii="Times New Roman" w:eastAsia="DengXian" w:hAnsi="Times New Roman"/>
      <w:lang w:eastAsia="en-US"/>
    </w:rPr>
  </w:style>
  <w:style w:type="paragraph" w:customStyle="1" w:styleId="Default">
    <w:name w:val="Default"/>
    <w:rsid w:val="00ED35CE"/>
    <w:pPr>
      <w:autoSpaceDE w:val="0"/>
      <w:autoSpaceDN w:val="0"/>
      <w:adjustRightInd w:val="0"/>
    </w:pPr>
    <w:rPr>
      <w:rFonts w:ascii="Century Gothic" w:hAnsi="Century Gothic" w:cs="Century Gothic"/>
      <w:color w:val="000000"/>
      <w:sz w:val="24"/>
      <w:szCs w:val="24"/>
    </w:rPr>
  </w:style>
  <w:style w:type="table" w:customStyle="1" w:styleId="TableGrid1">
    <w:name w:val="Table Grid1"/>
    <w:basedOn w:val="TableNormal"/>
    <w:next w:val="TableGrid"/>
    <w:uiPriority w:val="39"/>
    <w:rsid w:val="007A414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368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74265951">
      <w:bodyDiv w:val="1"/>
      <w:marLeft w:val="0"/>
      <w:marRight w:val="0"/>
      <w:marTop w:val="0"/>
      <w:marBottom w:val="0"/>
      <w:divBdr>
        <w:top w:val="none" w:sz="0" w:space="0" w:color="auto"/>
        <w:left w:val="none" w:sz="0" w:space="0" w:color="auto"/>
        <w:bottom w:val="none" w:sz="0" w:space="0" w:color="auto"/>
        <w:right w:val="none" w:sz="0" w:space="0" w:color="auto"/>
      </w:divBdr>
    </w:div>
    <w:div w:id="754206589">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858615983">
      <w:bodyDiv w:val="1"/>
      <w:marLeft w:val="0"/>
      <w:marRight w:val="0"/>
      <w:marTop w:val="0"/>
      <w:marBottom w:val="0"/>
      <w:divBdr>
        <w:top w:val="none" w:sz="0" w:space="0" w:color="auto"/>
        <w:left w:val="none" w:sz="0" w:space="0" w:color="auto"/>
        <w:bottom w:val="none" w:sz="0" w:space="0" w:color="auto"/>
        <w:right w:val="none" w:sz="0" w:space="0" w:color="auto"/>
      </w:divBdr>
    </w:div>
    <w:div w:id="872377661">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91176569">
      <w:bodyDiv w:val="1"/>
      <w:marLeft w:val="0"/>
      <w:marRight w:val="0"/>
      <w:marTop w:val="0"/>
      <w:marBottom w:val="0"/>
      <w:divBdr>
        <w:top w:val="none" w:sz="0" w:space="0" w:color="auto"/>
        <w:left w:val="none" w:sz="0" w:space="0" w:color="auto"/>
        <w:bottom w:val="none" w:sz="0" w:space="0" w:color="auto"/>
        <w:right w:val="none" w:sz="0" w:space="0" w:color="auto"/>
      </w:divBdr>
      <w:divsChild>
        <w:div w:id="1187014458">
          <w:marLeft w:val="1555"/>
          <w:marRight w:val="0"/>
          <w:marTop w:val="86"/>
          <w:marBottom w:val="0"/>
          <w:divBdr>
            <w:top w:val="none" w:sz="0" w:space="0" w:color="auto"/>
            <w:left w:val="none" w:sz="0" w:space="0" w:color="auto"/>
            <w:bottom w:val="none" w:sz="0" w:space="0" w:color="auto"/>
            <w:right w:val="none" w:sz="0" w:space="0" w:color="auto"/>
          </w:divBdr>
        </w:div>
      </w:divsChild>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1483560">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84246090">
      <w:bodyDiv w:val="1"/>
      <w:marLeft w:val="0"/>
      <w:marRight w:val="0"/>
      <w:marTop w:val="0"/>
      <w:marBottom w:val="0"/>
      <w:divBdr>
        <w:top w:val="none" w:sz="0" w:space="0" w:color="auto"/>
        <w:left w:val="none" w:sz="0" w:space="0" w:color="auto"/>
        <w:bottom w:val="none" w:sz="0" w:space="0" w:color="auto"/>
        <w:right w:val="none" w:sz="0" w:space="0" w:color="auto"/>
      </w:divBdr>
      <w:divsChild>
        <w:div w:id="86050245">
          <w:marLeft w:val="720"/>
          <w:marRight w:val="0"/>
          <w:marTop w:val="115"/>
          <w:marBottom w:val="0"/>
          <w:divBdr>
            <w:top w:val="none" w:sz="0" w:space="0" w:color="auto"/>
            <w:left w:val="none" w:sz="0" w:space="0" w:color="auto"/>
            <w:bottom w:val="none" w:sz="0" w:space="0" w:color="auto"/>
            <w:right w:val="none" w:sz="0" w:space="0" w:color="auto"/>
          </w:divBdr>
        </w:div>
        <w:div w:id="36243161">
          <w:marLeft w:val="1555"/>
          <w:marRight w:val="0"/>
          <w:marTop w:val="96"/>
          <w:marBottom w:val="0"/>
          <w:divBdr>
            <w:top w:val="none" w:sz="0" w:space="0" w:color="auto"/>
            <w:left w:val="none" w:sz="0" w:space="0" w:color="auto"/>
            <w:bottom w:val="none" w:sz="0" w:space="0" w:color="auto"/>
            <w:right w:val="none" w:sz="0" w:space="0" w:color="auto"/>
          </w:divBdr>
        </w:div>
        <w:div w:id="1761635139">
          <w:marLeft w:val="720"/>
          <w:marRight w:val="0"/>
          <w:marTop w:val="115"/>
          <w:marBottom w:val="0"/>
          <w:divBdr>
            <w:top w:val="none" w:sz="0" w:space="0" w:color="auto"/>
            <w:left w:val="none" w:sz="0" w:space="0" w:color="auto"/>
            <w:bottom w:val="none" w:sz="0" w:space="0" w:color="auto"/>
            <w:right w:val="none" w:sz="0" w:space="0" w:color="auto"/>
          </w:divBdr>
        </w:div>
        <w:div w:id="1488325227">
          <w:marLeft w:val="1555"/>
          <w:marRight w:val="0"/>
          <w:marTop w:val="96"/>
          <w:marBottom w:val="0"/>
          <w:divBdr>
            <w:top w:val="none" w:sz="0" w:space="0" w:color="auto"/>
            <w:left w:val="none" w:sz="0" w:space="0" w:color="auto"/>
            <w:bottom w:val="none" w:sz="0" w:space="0" w:color="auto"/>
            <w:right w:val="none" w:sz="0" w:space="0" w:color="auto"/>
          </w:divBdr>
        </w:div>
      </w:divsChild>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69992383">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 w:id="1941334076">
      <w:bodyDiv w:val="1"/>
      <w:marLeft w:val="0"/>
      <w:marRight w:val="0"/>
      <w:marTop w:val="0"/>
      <w:marBottom w:val="0"/>
      <w:divBdr>
        <w:top w:val="none" w:sz="0" w:space="0" w:color="auto"/>
        <w:left w:val="none" w:sz="0" w:space="0" w:color="auto"/>
        <w:bottom w:val="none" w:sz="0" w:space="0" w:color="auto"/>
        <w:right w:val="none" w:sz="0" w:space="0" w:color="auto"/>
      </w:divBdr>
      <w:divsChild>
        <w:div w:id="678893818">
          <w:marLeft w:val="720"/>
          <w:marRight w:val="0"/>
          <w:marTop w:val="96"/>
          <w:marBottom w:val="0"/>
          <w:divBdr>
            <w:top w:val="none" w:sz="0" w:space="0" w:color="auto"/>
            <w:left w:val="none" w:sz="0" w:space="0" w:color="auto"/>
            <w:bottom w:val="none" w:sz="0" w:space="0" w:color="auto"/>
            <w:right w:val="none" w:sz="0" w:space="0" w:color="auto"/>
          </w:divBdr>
        </w:div>
        <w:div w:id="2062165887">
          <w:marLeft w:val="1555"/>
          <w:marRight w:val="0"/>
          <w:marTop w:val="86"/>
          <w:marBottom w:val="0"/>
          <w:divBdr>
            <w:top w:val="none" w:sz="0" w:space="0" w:color="auto"/>
            <w:left w:val="none" w:sz="0" w:space="0" w:color="auto"/>
            <w:bottom w:val="none" w:sz="0" w:space="0" w:color="auto"/>
            <w:right w:val="none" w:sz="0" w:space="0" w:color="auto"/>
          </w:divBdr>
        </w:div>
        <w:div w:id="1007176339">
          <w:marLeft w:val="2405"/>
          <w:marRight w:val="0"/>
          <w:marTop w:val="77"/>
          <w:marBottom w:val="0"/>
          <w:divBdr>
            <w:top w:val="none" w:sz="0" w:space="0" w:color="auto"/>
            <w:left w:val="none" w:sz="0" w:space="0" w:color="auto"/>
            <w:bottom w:val="none" w:sz="0" w:space="0" w:color="auto"/>
            <w:right w:val="none" w:sz="0" w:space="0" w:color="auto"/>
          </w:divBdr>
        </w:div>
        <w:div w:id="1957590410">
          <w:marLeft w:val="2405"/>
          <w:marRight w:val="0"/>
          <w:marTop w:val="77"/>
          <w:marBottom w:val="0"/>
          <w:divBdr>
            <w:top w:val="none" w:sz="0" w:space="0" w:color="auto"/>
            <w:left w:val="none" w:sz="0" w:space="0" w:color="auto"/>
            <w:bottom w:val="none" w:sz="0" w:space="0" w:color="auto"/>
            <w:right w:val="none" w:sz="0" w:space="0" w:color="auto"/>
          </w:divBdr>
        </w:div>
        <w:div w:id="1097750460">
          <w:marLeft w:val="3355"/>
          <w:marRight w:val="0"/>
          <w:marTop w:val="67"/>
          <w:marBottom w:val="0"/>
          <w:divBdr>
            <w:top w:val="none" w:sz="0" w:space="0" w:color="auto"/>
            <w:left w:val="none" w:sz="0" w:space="0" w:color="auto"/>
            <w:bottom w:val="none" w:sz="0" w:space="0" w:color="auto"/>
            <w:right w:val="none" w:sz="0" w:space="0" w:color="auto"/>
          </w:divBdr>
        </w:div>
        <w:div w:id="1124543051">
          <w:marLeft w:val="1555"/>
          <w:marRight w:val="0"/>
          <w:marTop w:val="86"/>
          <w:marBottom w:val="0"/>
          <w:divBdr>
            <w:top w:val="none" w:sz="0" w:space="0" w:color="auto"/>
            <w:left w:val="none" w:sz="0" w:space="0" w:color="auto"/>
            <w:bottom w:val="none" w:sz="0" w:space="0" w:color="auto"/>
            <w:right w:val="none" w:sz="0" w:space="0" w:color="auto"/>
          </w:divBdr>
        </w:div>
        <w:div w:id="586691013">
          <w:marLeft w:val="2405"/>
          <w:marRight w:val="0"/>
          <w:marTop w:val="77"/>
          <w:marBottom w:val="0"/>
          <w:divBdr>
            <w:top w:val="none" w:sz="0" w:space="0" w:color="auto"/>
            <w:left w:val="none" w:sz="0" w:space="0" w:color="auto"/>
            <w:bottom w:val="none" w:sz="0" w:space="0" w:color="auto"/>
            <w:right w:val="none" w:sz="0" w:space="0" w:color="auto"/>
          </w:divBdr>
        </w:div>
        <w:div w:id="1077509883">
          <w:marLeft w:val="2405"/>
          <w:marRight w:val="0"/>
          <w:marTop w:val="77"/>
          <w:marBottom w:val="0"/>
          <w:divBdr>
            <w:top w:val="none" w:sz="0" w:space="0" w:color="auto"/>
            <w:left w:val="none" w:sz="0" w:space="0" w:color="auto"/>
            <w:bottom w:val="none" w:sz="0" w:space="0" w:color="auto"/>
            <w:right w:val="none" w:sz="0" w:space="0" w:color="auto"/>
          </w:divBdr>
        </w:div>
        <w:div w:id="124584617">
          <w:marLeft w:val="1555"/>
          <w:marRight w:val="0"/>
          <w:marTop w:val="86"/>
          <w:marBottom w:val="0"/>
          <w:divBdr>
            <w:top w:val="none" w:sz="0" w:space="0" w:color="auto"/>
            <w:left w:val="none" w:sz="0" w:space="0" w:color="auto"/>
            <w:bottom w:val="none" w:sz="0" w:space="0" w:color="auto"/>
            <w:right w:val="none" w:sz="0" w:space="0" w:color="auto"/>
          </w:divBdr>
        </w:div>
        <w:div w:id="1511673606">
          <w:marLeft w:val="2405"/>
          <w:marRight w:val="0"/>
          <w:marTop w:val="77"/>
          <w:marBottom w:val="0"/>
          <w:divBdr>
            <w:top w:val="none" w:sz="0" w:space="0" w:color="auto"/>
            <w:left w:val="none" w:sz="0" w:space="0" w:color="auto"/>
            <w:bottom w:val="none" w:sz="0" w:space="0" w:color="auto"/>
            <w:right w:val="none" w:sz="0" w:space="0" w:color="auto"/>
          </w:divBdr>
        </w:div>
        <w:div w:id="709036986">
          <w:marLeft w:val="1555"/>
          <w:marRight w:val="0"/>
          <w:marTop w:val="86"/>
          <w:marBottom w:val="0"/>
          <w:divBdr>
            <w:top w:val="none" w:sz="0" w:space="0" w:color="auto"/>
            <w:left w:val="none" w:sz="0" w:space="0" w:color="auto"/>
            <w:bottom w:val="none" w:sz="0" w:space="0" w:color="auto"/>
            <w:right w:val="none" w:sz="0" w:space="0" w:color="auto"/>
          </w:divBdr>
        </w:div>
      </w:divsChild>
    </w:div>
    <w:div w:id="20982884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6E6C2D-B08E-4C10-AE1B-E5855AA5E6E4}"/>
</file>

<file path=customXml/itemProps2.xml><?xml version="1.0" encoding="utf-8"?>
<ds:datastoreItem xmlns:ds="http://schemas.openxmlformats.org/officeDocument/2006/customXml" ds:itemID="{D18EA25A-A2DD-4266-96DA-08EC5F688EE5}">
  <ds:schemaRefs>
    <ds:schemaRef ds:uri="http://schemas.microsoft.com/office/2006/metadata/longProperties"/>
  </ds:schemaRefs>
</ds:datastoreItem>
</file>

<file path=customXml/itemProps3.xml><?xml version="1.0" encoding="utf-8"?>
<ds:datastoreItem xmlns:ds="http://schemas.openxmlformats.org/officeDocument/2006/customXml" ds:itemID="{19358AA1-B07C-4CCC-B667-61E5AFB4CAE4}">
  <ds:schemaRefs>
    <ds:schemaRef ds:uri="http://schemas.openxmlformats.org/officeDocument/2006/bibliography"/>
  </ds:schemaRefs>
</ds:datastoreItem>
</file>

<file path=customXml/itemProps4.xml><?xml version="1.0" encoding="utf-8"?>
<ds:datastoreItem xmlns:ds="http://schemas.openxmlformats.org/officeDocument/2006/customXml" ds:itemID="{932A72B9-9102-4B2C-B874-B860989F4592}">
  <ds:schemaRefs>
    <ds:schemaRef ds:uri="http://purl.org/dc/elements/1.1/"/>
    <ds:schemaRef ds:uri="http://schemas.microsoft.com/office/2006/metadata/properties"/>
    <ds:schemaRef ds:uri="e32f50e1-6846-4d7d-ad60-ccd6877e6c5e"/>
    <ds:schemaRef ds:uri="http://purl.org/dc/terms/"/>
    <ds:schemaRef ds:uri="http://schemas.microsoft.com/sharepoint/v4"/>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23a22248-acb0-4303-bd1b-c36b2527d0a2"/>
    <ds:schemaRef ds:uri="5a888943-97ca-4c93-b605-714bb5e9e285"/>
    <ds:schemaRef ds:uri="http://purl.org/dc/dcmitype/"/>
  </ds:schemaRefs>
</ds:datastoreItem>
</file>

<file path=customXml/itemProps5.xml><?xml version="1.0" encoding="utf-8"?>
<ds:datastoreItem xmlns:ds="http://schemas.openxmlformats.org/officeDocument/2006/customXml" ds:itemID="{075D2BEC-8EF4-4FEB-A4A4-E519153ECF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8</Pages>
  <Words>2938</Words>
  <Characters>16748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19647</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dc:description/>
  <cp:lastModifiedBy>Paul Marinier</cp:lastModifiedBy>
  <cp:revision>2</cp:revision>
  <cp:lastPrinted>2016-11-04T21:26:00Z</cp:lastPrinted>
  <dcterms:created xsi:type="dcterms:W3CDTF">2023-12-03T01:49:00Z</dcterms:created>
  <dcterms:modified xsi:type="dcterms:W3CDTF">2023-12-03T01:49:00Z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ies>
</file>